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31" w:rsidRPr="00F740A6" w:rsidRDefault="003A5170" w:rsidP="00966888">
      <w:pPr>
        <w:spacing w:after="240"/>
        <w:jc w:val="center"/>
        <w:rPr>
          <w:rFonts w:ascii="Bookman Old Style" w:hAnsi="Bookman Old Style"/>
          <w:sz w:val="32"/>
        </w:rPr>
      </w:pPr>
      <w:r>
        <w:rPr>
          <w:rFonts w:ascii="Bookman Old Style" w:hAnsi="Bookman Old Style"/>
          <w:sz w:val="32"/>
        </w:rPr>
        <w:fldChar w:fldCharType="begin"/>
      </w:r>
      <w:r>
        <w:rPr>
          <w:rFonts w:ascii="Bookman Old Style" w:hAnsi="Bookman Old Style"/>
          <w:sz w:val="32"/>
        </w:rPr>
        <w:instrText xml:space="preserve"> DOCVARIABLE AO \&amp; PJNAME \* MERGEFORMAT </w:instrText>
      </w:r>
      <w:r>
        <w:rPr>
          <w:rFonts w:ascii="Bookman Old Style" w:hAnsi="Bookman Old Style"/>
          <w:sz w:val="32"/>
        </w:rPr>
        <w:fldChar w:fldCharType="separate"/>
      </w:r>
      <w:r w:rsidR="00F86687">
        <w:rPr>
          <w:rFonts w:ascii="Bookman Old Style" w:hAnsi="Bookman Old Style"/>
          <w:sz w:val="32"/>
        </w:rPr>
        <w:t>2019 Compliance Guides</w:t>
      </w:r>
      <w:r>
        <w:rPr>
          <w:rFonts w:ascii="Bookman Old Style" w:hAnsi="Bookman Old Style"/>
          <w:sz w:val="32"/>
        </w:rPr>
        <w:fldChar w:fldCharType="end"/>
      </w:r>
      <w:r w:rsidR="00CB3AC2">
        <w:rPr>
          <w:rFonts w:ascii="Bookman Old Style" w:hAnsi="Bookman Old Style"/>
          <w:sz w:val="32"/>
        </w:rPr>
        <w:t xml:space="preserve"> </w:t>
      </w:r>
      <w:r w:rsidR="00AB4C0C" w:rsidRPr="00F740A6">
        <w:rPr>
          <w:rFonts w:ascii="Bookman Old Style" w:hAnsi="Bookman Old Style"/>
          <w:sz w:val="32"/>
        </w:rPr>
        <w:t>COUNTY</w:t>
      </w:r>
    </w:p>
    <w:p w:rsidR="00E13731" w:rsidRPr="00F740A6" w:rsidRDefault="00026CA9" w:rsidP="00966888">
      <w:pPr>
        <w:spacing w:after="240"/>
        <w:jc w:val="center"/>
        <w:rPr>
          <w:rFonts w:ascii="Bookman Old Style" w:hAnsi="Bookman Old Style"/>
          <w:sz w:val="32"/>
        </w:rPr>
      </w:pPr>
      <w:r>
        <w:rPr>
          <w:rFonts w:ascii="Bookman Old Style" w:hAnsi="Bookman Old Style"/>
          <w:sz w:val="32"/>
        </w:rPr>
        <w:t>201</w:t>
      </w:r>
      <w:r w:rsidR="00F86687">
        <w:rPr>
          <w:rFonts w:ascii="Bookman Old Style" w:hAnsi="Bookman Old Style"/>
          <w:sz w:val="32"/>
        </w:rPr>
        <w:t>9</w:t>
      </w:r>
      <w:r w:rsidR="00DF3311" w:rsidRPr="00F740A6">
        <w:rPr>
          <w:rFonts w:ascii="Bookman Old Style" w:hAnsi="Bookman Old Style"/>
          <w:sz w:val="32"/>
        </w:rPr>
        <w:t xml:space="preserve"> </w:t>
      </w:r>
      <w:r w:rsidR="0047579B" w:rsidRPr="00F740A6">
        <w:rPr>
          <w:rFonts w:ascii="Bookman Old Style" w:hAnsi="Bookman Old Style"/>
          <w:sz w:val="32"/>
        </w:rPr>
        <w:t>COMPLIANCE GUIDE</w:t>
      </w:r>
      <w:r w:rsidR="00BD3510" w:rsidRPr="00F740A6">
        <w:rPr>
          <w:rFonts w:ascii="Bookman Old Style" w:hAnsi="Bookman Old Style"/>
          <w:sz w:val="32"/>
        </w:rPr>
        <w:t xml:space="preserve"> SUPPLEMENT</w:t>
      </w:r>
    </w:p>
    <w:p w:rsidR="00E13731" w:rsidRPr="00F740A6" w:rsidRDefault="00E13731" w:rsidP="00966888">
      <w:pPr>
        <w:spacing w:after="240"/>
        <w:jc w:val="center"/>
        <w:rPr>
          <w:rFonts w:ascii="Bookman Old Style" w:hAnsi="Bookman Old Style"/>
          <w:sz w:val="32"/>
        </w:rPr>
      </w:pPr>
    </w:p>
    <w:p w:rsidR="00E13731" w:rsidRPr="00F740A6" w:rsidRDefault="00E13731" w:rsidP="00966888">
      <w:pPr>
        <w:spacing w:after="240"/>
        <w:jc w:val="center"/>
        <w:rPr>
          <w:rFonts w:ascii="Bookman Old Style" w:hAnsi="Bookman Old Style"/>
          <w:sz w:val="32"/>
        </w:rPr>
      </w:pPr>
    </w:p>
    <w:p w:rsidR="00E13731" w:rsidRPr="00F86687" w:rsidRDefault="00E13731" w:rsidP="000E3FF6">
      <w:pPr>
        <w:pStyle w:val="BodyText"/>
        <w:pBdr>
          <w:left w:val="none" w:sz="0" w:space="0" w:color="auto"/>
          <w:bottom w:val="none" w:sz="0" w:space="0" w:color="auto"/>
          <w:right w:val="none" w:sz="0" w:space="0" w:color="auto"/>
        </w:pBdr>
        <w:tabs>
          <w:tab w:val="left" w:pos="1440"/>
        </w:tabs>
        <w:ind w:left="1440" w:hanging="1440"/>
        <w:jc w:val="both"/>
        <w:rPr>
          <w:sz w:val="20"/>
        </w:rPr>
      </w:pPr>
      <w:r w:rsidRPr="00F86687">
        <w:rPr>
          <w:sz w:val="20"/>
          <w:u w:val="single"/>
        </w:rPr>
        <w:t>Purpose</w:t>
      </w:r>
      <w:r w:rsidR="00EC5EE2" w:rsidRPr="00F86687">
        <w:rPr>
          <w:sz w:val="20"/>
        </w:rPr>
        <w:t>:</w:t>
      </w:r>
      <w:r w:rsidR="00EC5EE2" w:rsidRPr="00F86687">
        <w:rPr>
          <w:sz w:val="20"/>
        </w:rPr>
        <w:tab/>
      </w:r>
      <w:r w:rsidRPr="00F86687">
        <w:rPr>
          <w:sz w:val="20"/>
        </w:rPr>
        <w:t xml:space="preserve">To </w:t>
      </w:r>
      <w:r w:rsidR="00F5032D" w:rsidRPr="00F86687">
        <w:rPr>
          <w:sz w:val="20"/>
        </w:rPr>
        <w:t>document</w:t>
      </w:r>
      <w:r w:rsidR="00290423" w:rsidRPr="00F86687">
        <w:rPr>
          <w:sz w:val="20"/>
        </w:rPr>
        <w:t xml:space="preserve"> </w:t>
      </w:r>
      <w:r w:rsidR="001959E4" w:rsidRPr="00F86687">
        <w:rPr>
          <w:sz w:val="20"/>
        </w:rPr>
        <w:t xml:space="preserve">new or revised </w:t>
      </w:r>
      <w:r w:rsidRPr="00F86687">
        <w:rPr>
          <w:sz w:val="20"/>
        </w:rPr>
        <w:t>compliance</w:t>
      </w:r>
      <w:r w:rsidR="00290423" w:rsidRPr="00F86687">
        <w:rPr>
          <w:sz w:val="20"/>
        </w:rPr>
        <w:t xml:space="preserve"> items to be tested and/or document testing</w:t>
      </w:r>
      <w:r w:rsidRPr="00F86687">
        <w:rPr>
          <w:sz w:val="20"/>
        </w:rPr>
        <w:t>.</w:t>
      </w:r>
    </w:p>
    <w:p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Source</w:t>
      </w:r>
      <w:r w:rsidRPr="00F86687">
        <w:rPr>
          <w:sz w:val="20"/>
        </w:rPr>
        <w:t>:</w:t>
      </w:r>
      <w:r w:rsidR="00EC5EE2" w:rsidRPr="00F86687">
        <w:rPr>
          <w:sz w:val="20"/>
        </w:rPr>
        <w:tab/>
      </w:r>
      <w:r w:rsidRPr="00F86687">
        <w:rPr>
          <w:sz w:val="20"/>
        </w:rPr>
        <w:t>Workpapers as referenced.</w:t>
      </w:r>
    </w:p>
    <w:p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Scope</w:t>
      </w:r>
      <w:r w:rsidRPr="00F86687">
        <w:rPr>
          <w:sz w:val="20"/>
        </w:rPr>
        <w:t>:</w:t>
      </w:r>
      <w:r w:rsidR="00EC5EE2" w:rsidRPr="00F86687">
        <w:rPr>
          <w:sz w:val="20"/>
        </w:rPr>
        <w:tab/>
      </w:r>
      <w:r w:rsidRPr="00F86687">
        <w:rPr>
          <w:sz w:val="20"/>
        </w:rPr>
        <w:t>Compliance items tested each year are base</w:t>
      </w:r>
      <w:r w:rsidR="00290423" w:rsidRPr="00F86687">
        <w:rPr>
          <w:sz w:val="20"/>
        </w:rPr>
        <w:t>d on</w:t>
      </w:r>
      <w:r w:rsidR="0047579B" w:rsidRPr="00F86687">
        <w:rPr>
          <w:sz w:val="20"/>
        </w:rPr>
        <w:t xml:space="preserve"> risk assessment</w:t>
      </w:r>
      <w:r w:rsidRPr="00F86687">
        <w:rPr>
          <w:sz w:val="20"/>
        </w:rPr>
        <w:t>.</w:t>
      </w:r>
    </w:p>
    <w:p w:rsidR="00E13731" w:rsidRPr="00F86687" w:rsidRDefault="00E13731" w:rsidP="000E3FF6">
      <w:pPr>
        <w:pStyle w:val="BodyText"/>
        <w:pBdr>
          <w:left w:val="none" w:sz="0" w:space="0" w:color="auto"/>
          <w:bottom w:val="none" w:sz="0" w:space="0" w:color="auto"/>
          <w:right w:val="none" w:sz="0" w:space="0" w:color="auto"/>
        </w:pBdr>
        <w:tabs>
          <w:tab w:val="left" w:pos="1440"/>
        </w:tabs>
        <w:spacing w:after="960"/>
        <w:ind w:left="1440" w:hanging="1440"/>
        <w:jc w:val="both"/>
        <w:rPr>
          <w:sz w:val="20"/>
        </w:rPr>
      </w:pPr>
      <w:r w:rsidRPr="00F86687">
        <w:rPr>
          <w:sz w:val="20"/>
          <w:u w:val="single"/>
        </w:rPr>
        <w:t>Conclusion</w:t>
      </w:r>
      <w:r w:rsidRPr="00F86687">
        <w:rPr>
          <w:sz w:val="20"/>
        </w:rPr>
        <w:t>:</w:t>
      </w:r>
      <w:r w:rsidR="00EC5EE2" w:rsidRPr="00F86687">
        <w:rPr>
          <w:sz w:val="20"/>
        </w:rPr>
        <w:tab/>
      </w:r>
      <w:r w:rsidR="006E46E7" w:rsidRPr="00F86687">
        <w:rPr>
          <w:sz w:val="20"/>
        </w:rPr>
        <w:t>Compliance</w:t>
      </w:r>
      <w:r w:rsidR="00290423" w:rsidRPr="00F86687">
        <w:rPr>
          <w:sz w:val="20"/>
        </w:rPr>
        <w:t xml:space="preserve"> selections and/or</w:t>
      </w:r>
      <w:r w:rsidR="006E46E7" w:rsidRPr="00F86687">
        <w:rPr>
          <w:sz w:val="20"/>
        </w:rPr>
        <w:t xml:space="preserve"> testing</w:t>
      </w:r>
      <w:r w:rsidRPr="00F86687">
        <w:rPr>
          <w:sz w:val="20"/>
        </w:rPr>
        <w:t xml:space="preserve"> is documented</w:t>
      </w:r>
      <w:r w:rsidR="00290423" w:rsidRPr="00F86687">
        <w:rPr>
          <w:sz w:val="20"/>
        </w:rPr>
        <w:t xml:space="preserve"> per Compliance Guide and workpapers</w:t>
      </w:r>
      <w:r w:rsidRPr="00F86687">
        <w:rPr>
          <w:sz w:val="20"/>
        </w:rPr>
        <w:t>.</w:t>
      </w:r>
    </w:p>
    <w:p w:rsidR="00227756" w:rsidRDefault="00227756" w:rsidP="001155DD"/>
    <w:p w:rsidR="00227756" w:rsidRDefault="00227756" w:rsidP="001155DD">
      <w:pPr>
        <w:sectPr w:rsidR="00227756" w:rsidSect="0096688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rsidR="00304B2F" w:rsidRDefault="001959E4" w:rsidP="00E4153C">
      <w:pPr>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County Compliance Guide, we have made available this </w:t>
      </w:r>
      <w:r w:rsidR="005B2060">
        <w:rPr>
          <w:rFonts w:ascii="Bookman Old Style" w:hAnsi="Bookman Old Style"/>
        </w:rPr>
        <w:t>201</w:t>
      </w:r>
      <w:r w:rsidR="003770F4">
        <w:rPr>
          <w:rFonts w:ascii="Bookman Old Style" w:hAnsi="Bookman Old Style"/>
        </w:rPr>
        <w:t>9</w:t>
      </w:r>
      <w:r w:rsidR="00BC415F">
        <w:rPr>
          <w:rFonts w:ascii="Bookman Old Style" w:hAnsi="Bookman Old Style"/>
        </w:rPr>
        <w:t xml:space="preserve"> </w:t>
      </w:r>
      <w:r>
        <w:rPr>
          <w:rFonts w:ascii="Bookman Old Style" w:hAnsi="Bookman Old Style"/>
        </w:rPr>
        <w:t xml:space="preserve">County Compliance Guide Supplement which details all changes made to the prior year County Compliance Guide.  This </w:t>
      </w:r>
      <w:r w:rsidR="000276B7">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0276B7">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210A7B" w:rsidRDefault="00210A7B" w:rsidP="00725B1F">
      <w:pPr>
        <w:pStyle w:val="BodyText"/>
        <w:pBdr>
          <w:left w:val="none" w:sz="0" w:space="0" w:color="auto"/>
          <w:bottom w:val="none" w:sz="0" w:space="0" w:color="auto"/>
          <w:right w:val="none" w:sz="0" w:space="0" w:color="auto"/>
        </w:pBdr>
        <w:sectPr w:rsidR="00210A7B" w:rsidSect="00F86687">
          <w:headerReference w:type="default" r:id="rId14"/>
          <w:footerReference w:type="default" r:id="rId15"/>
          <w:headerReference w:type="first" r:id="rId16"/>
          <w:footerReference w:type="first" r:id="rId17"/>
          <w:footnotePr>
            <w:numRestart w:val="eachSect"/>
          </w:footnotePr>
          <w:pgSz w:w="12240" w:h="15840" w:code="1"/>
          <w:pgMar w:top="1440" w:right="1152" w:bottom="720" w:left="1440" w:header="720" w:footer="720" w:gutter="0"/>
          <w:pgNumType w:start="2"/>
          <w:cols w:space="720"/>
          <w:docGrid w:linePitch="272"/>
        </w:sectPr>
      </w:pPr>
    </w:p>
    <w:tbl>
      <w:tblPr>
        <w:tblStyle w:val="TableGrid"/>
        <w:tblW w:w="15390" w:type="dxa"/>
        <w:tblInd w:w="-425" w:type="dxa"/>
        <w:tblLayout w:type="fixed"/>
        <w:tblCellMar>
          <w:left w:w="115" w:type="dxa"/>
          <w:right w:w="115" w:type="dxa"/>
        </w:tblCellMar>
        <w:tblLook w:val="01E0" w:firstRow="1" w:lastRow="1" w:firstColumn="1" w:lastColumn="1" w:noHBand="0" w:noVBand="0"/>
      </w:tblPr>
      <w:tblGrid>
        <w:gridCol w:w="270"/>
        <w:gridCol w:w="5220"/>
        <w:gridCol w:w="450"/>
        <w:gridCol w:w="450"/>
        <w:gridCol w:w="540"/>
        <w:gridCol w:w="540"/>
        <w:gridCol w:w="540"/>
        <w:gridCol w:w="1350"/>
        <w:gridCol w:w="540"/>
        <w:gridCol w:w="630"/>
        <w:gridCol w:w="540"/>
        <w:gridCol w:w="1170"/>
        <w:gridCol w:w="630"/>
        <w:gridCol w:w="630"/>
        <w:gridCol w:w="540"/>
        <w:gridCol w:w="1350"/>
      </w:tblGrid>
      <w:tr w:rsidR="00CF03C6" w:rsidRPr="000E7DA3" w:rsidTr="000E3FF6">
        <w:trPr>
          <w:gridBefore w:val="1"/>
          <w:wBefore w:w="270" w:type="dxa"/>
          <w:trHeight w:val="648"/>
          <w:tblHeader/>
        </w:trPr>
        <w:tc>
          <w:tcPr>
            <w:tcW w:w="5220" w:type="dxa"/>
            <w:tcBorders>
              <w:top w:val="single" w:sz="4" w:space="0" w:color="auto"/>
              <w:left w:val="nil"/>
              <w:bottom w:val="single" w:sz="4" w:space="0" w:color="auto"/>
              <w:right w:val="single" w:sz="4" w:space="0" w:color="auto"/>
            </w:tcBorders>
            <w:vAlign w:val="bottom"/>
          </w:tcPr>
          <w:p w:rsidR="00CF03C6" w:rsidRPr="000E7DA3"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F03C6" w:rsidRPr="000E7DA3" w:rsidRDefault="00CF03C6"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CF03C6" w:rsidRPr="000E7DA3" w:rsidRDefault="00CF03C6" w:rsidP="007D29B9">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CF03C6" w:rsidRPr="000E7DA3" w:rsidRDefault="00CF03C6" w:rsidP="007D29B9">
            <w:pPr>
              <w:pStyle w:val="Description"/>
              <w:spacing w:before="120" w:after="0" w:line="240" w:lineRule="auto"/>
              <w:jc w:val="center"/>
              <w:rPr>
                <w:b/>
                <w:sz w:val="18"/>
                <w:szCs w:val="18"/>
              </w:rPr>
            </w:pPr>
            <w:r w:rsidRPr="000E7DA3">
              <w:rPr>
                <w:b/>
                <w:sz w:val="18"/>
                <w:szCs w:val="18"/>
              </w:rPr>
              <w:t>FY1</w:t>
            </w:r>
            <w:r w:rsidR="00F86687">
              <w:rPr>
                <w:b/>
                <w:sz w:val="18"/>
                <w:szCs w:val="18"/>
              </w:rPr>
              <w:t>9</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CF03C6" w:rsidRPr="000E7DA3" w:rsidRDefault="00CF03C6" w:rsidP="007D29B9">
            <w:pPr>
              <w:pStyle w:val="Description"/>
              <w:spacing w:before="120" w:after="0" w:line="240" w:lineRule="auto"/>
              <w:jc w:val="center"/>
              <w:rPr>
                <w:b/>
                <w:sz w:val="18"/>
                <w:szCs w:val="18"/>
              </w:rPr>
            </w:pPr>
            <w:r w:rsidRPr="000E7DA3">
              <w:rPr>
                <w:b/>
                <w:sz w:val="18"/>
                <w:szCs w:val="18"/>
              </w:rPr>
              <w:t>FY</w:t>
            </w:r>
            <w:r w:rsidR="00F86687">
              <w:rPr>
                <w:b/>
                <w:sz w:val="18"/>
                <w:szCs w:val="18"/>
              </w:rPr>
              <w:t>20</w:t>
            </w:r>
          </w:p>
        </w:tc>
        <w:tc>
          <w:tcPr>
            <w:tcW w:w="3150" w:type="dxa"/>
            <w:gridSpan w:val="4"/>
            <w:tcBorders>
              <w:right w:val="nil"/>
            </w:tcBorders>
            <w:vAlign w:val="bottom"/>
          </w:tcPr>
          <w:p w:rsidR="00CF03C6" w:rsidRPr="000E7DA3" w:rsidRDefault="00CF03C6" w:rsidP="007D29B9">
            <w:pPr>
              <w:pStyle w:val="Description"/>
              <w:spacing w:before="120" w:after="0" w:line="240" w:lineRule="auto"/>
              <w:jc w:val="center"/>
              <w:rPr>
                <w:b/>
                <w:sz w:val="18"/>
                <w:szCs w:val="18"/>
              </w:rPr>
            </w:pPr>
            <w:r w:rsidRPr="000E7DA3">
              <w:rPr>
                <w:b/>
                <w:sz w:val="18"/>
                <w:szCs w:val="18"/>
              </w:rPr>
              <w:t>FY</w:t>
            </w:r>
            <w:r>
              <w:rPr>
                <w:b/>
                <w:sz w:val="18"/>
                <w:szCs w:val="18"/>
              </w:rPr>
              <w:t>2</w:t>
            </w:r>
            <w:r w:rsidR="00F86687">
              <w:rPr>
                <w:b/>
                <w:sz w:val="18"/>
                <w:szCs w:val="18"/>
              </w:rPr>
              <w:t>1</w:t>
            </w:r>
          </w:p>
        </w:tc>
      </w:tr>
      <w:tr w:rsidR="00CF03C6" w:rsidRPr="000E7DA3" w:rsidTr="000E3FF6">
        <w:trPr>
          <w:gridBefore w:val="1"/>
          <w:wBefore w:w="270" w:type="dxa"/>
          <w:tblHeader/>
        </w:trPr>
        <w:tc>
          <w:tcPr>
            <w:tcW w:w="5220" w:type="dxa"/>
            <w:tcBorders>
              <w:top w:val="single" w:sz="4" w:space="0" w:color="auto"/>
              <w:left w:val="nil"/>
              <w:bottom w:val="single" w:sz="4" w:space="0" w:color="auto"/>
              <w:right w:val="single" w:sz="4" w:space="0" w:color="auto"/>
            </w:tcBorders>
            <w:vAlign w:val="bottom"/>
          </w:tcPr>
          <w:p w:rsidR="00CF03C6" w:rsidRPr="000E7DA3"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CF03C6" w:rsidRPr="000E7DA3" w:rsidRDefault="00CF03C6"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rsidR="00CF03C6" w:rsidRPr="000E7DA3" w:rsidRDefault="00CF03C6"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CF03C6" w:rsidRPr="000E7DA3" w:rsidRDefault="00CF03C6"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rsidR="00CF03C6" w:rsidRPr="000E7DA3" w:rsidRDefault="00CF03C6" w:rsidP="007D29B9">
            <w:pPr>
              <w:pStyle w:val="Description"/>
              <w:spacing w:after="0" w:line="240" w:lineRule="auto"/>
              <w:jc w:val="center"/>
              <w:rPr>
                <w:b/>
                <w:sz w:val="16"/>
                <w:szCs w:val="16"/>
              </w:rPr>
            </w:pPr>
            <w:r w:rsidRPr="000E7DA3">
              <w:rPr>
                <w:b/>
                <w:sz w:val="16"/>
                <w:szCs w:val="16"/>
              </w:rPr>
              <w:t>Remarks</w:t>
            </w:r>
          </w:p>
        </w:tc>
      </w:tr>
      <w:tr w:rsidR="00CF03C6" w:rsidRPr="000E7DA3" w:rsidTr="000E3FF6">
        <w:tblPrEx>
          <w:tblCellMar>
            <w:left w:w="108" w:type="dxa"/>
            <w:right w:w="108" w:type="dxa"/>
          </w:tblCellMar>
          <w:tblLook w:val="04A0" w:firstRow="1" w:lastRow="0" w:firstColumn="1" w:lastColumn="0" w:noHBand="0" w:noVBand="1"/>
        </w:tblPrEx>
        <w:trPr>
          <w:gridBefore w:val="1"/>
          <w:wBefore w:w="270" w:type="dxa"/>
          <w:trHeight w:val="288"/>
          <w:tblHeader/>
        </w:trPr>
        <w:tc>
          <w:tcPr>
            <w:tcW w:w="5220" w:type="dxa"/>
            <w:tcBorders>
              <w:left w:val="nil"/>
              <w:bottom w:val="single" w:sz="4" w:space="0" w:color="auto"/>
            </w:tcBorders>
          </w:tcPr>
          <w:p w:rsidR="00CF03C6" w:rsidRPr="000E7DA3" w:rsidRDefault="00CF03C6" w:rsidP="007D29B9">
            <w:pPr>
              <w:spacing w:before="120"/>
              <w:rPr>
                <w:rFonts w:ascii="Bookman Old Style" w:hAnsi="Bookman Old Style"/>
              </w:rPr>
            </w:pPr>
          </w:p>
        </w:tc>
        <w:tc>
          <w:tcPr>
            <w:tcW w:w="450" w:type="dxa"/>
            <w:tcBorders>
              <w:bottom w:val="single" w:sz="4" w:space="0" w:color="auto"/>
              <w:right w:val="nil"/>
            </w:tcBorders>
          </w:tcPr>
          <w:p w:rsidR="00CF03C6" w:rsidRPr="000E7DA3" w:rsidRDefault="00CF03C6" w:rsidP="007D29B9">
            <w:pPr>
              <w:spacing w:before="120"/>
              <w:rPr>
                <w:rFonts w:ascii="Bookman Old Style" w:hAnsi="Bookman Old Style"/>
              </w:rPr>
            </w:pPr>
          </w:p>
        </w:tc>
        <w:tc>
          <w:tcPr>
            <w:tcW w:w="450" w:type="dxa"/>
            <w:tcBorders>
              <w:left w:val="nil"/>
              <w:bottom w:val="single" w:sz="4" w:space="0" w:color="auto"/>
            </w:tcBorders>
          </w:tcPr>
          <w:p w:rsidR="00CF03C6" w:rsidRPr="000E7DA3" w:rsidRDefault="00CF03C6" w:rsidP="007D29B9">
            <w:pPr>
              <w:spacing w:before="120"/>
              <w:rPr>
                <w:rFonts w:ascii="Bookman Old Style" w:hAnsi="Bookman Old Style"/>
              </w:rPr>
            </w:pPr>
          </w:p>
        </w:tc>
        <w:tc>
          <w:tcPr>
            <w:tcW w:w="1620" w:type="dxa"/>
            <w:gridSpan w:val="3"/>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RISK</w:t>
            </w:r>
          </w:p>
        </w:tc>
        <w:tc>
          <w:tcPr>
            <w:tcW w:w="1350" w:type="dxa"/>
          </w:tcPr>
          <w:p w:rsidR="00CF03C6" w:rsidRPr="000E7DA3" w:rsidRDefault="00CF03C6" w:rsidP="007D29B9">
            <w:pPr>
              <w:spacing w:before="120"/>
              <w:rPr>
                <w:rFonts w:ascii="Bookman Old Style" w:hAnsi="Bookman Old Style"/>
              </w:rPr>
            </w:pPr>
          </w:p>
        </w:tc>
        <w:tc>
          <w:tcPr>
            <w:tcW w:w="1710" w:type="dxa"/>
            <w:gridSpan w:val="3"/>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RISK</w:t>
            </w:r>
          </w:p>
        </w:tc>
        <w:tc>
          <w:tcPr>
            <w:tcW w:w="1170" w:type="dxa"/>
          </w:tcPr>
          <w:p w:rsidR="00CF03C6" w:rsidRPr="000E7DA3" w:rsidRDefault="00CF03C6" w:rsidP="007D29B9">
            <w:pPr>
              <w:spacing w:before="120"/>
              <w:rPr>
                <w:rFonts w:ascii="Bookman Old Style" w:hAnsi="Bookman Old Style"/>
              </w:rPr>
            </w:pPr>
          </w:p>
        </w:tc>
        <w:tc>
          <w:tcPr>
            <w:tcW w:w="1800" w:type="dxa"/>
            <w:gridSpan w:val="3"/>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rsidR="00CF03C6" w:rsidRPr="000E7DA3" w:rsidRDefault="00CF03C6" w:rsidP="007D29B9">
            <w:pPr>
              <w:spacing w:before="120"/>
              <w:rPr>
                <w:rFonts w:ascii="Bookman Old Style" w:hAnsi="Bookman Old Style"/>
              </w:rPr>
            </w:pPr>
          </w:p>
        </w:tc>
      </w:tr>
      <w:tr w:rsidR="00CF03C6" w:rsidRPr="000E7DA3" w:rsidTr="000E3FF6">
        <w:tblPrEx>
          <w:tblCellMar>
            <w:left w:w="108" w:type="dxa"/>
            <w:right w:w="108" w:type="dxa"/>
          </w:tblCellMar>
          <w:tblLook w:val="04A0" w:firstRow="1" w:lastRow="0" w:firstColumn="1" w:lastColumn="0" w:noHBand="0" w:noVBand="1"/>
        </w:tblPrEx>
        <w:trPr>
          <w:gridBefore w:val="1"/>
          <w:wBefore w:w="270" w:type="dxa"/>
          <w:trHeight w:val="288"/>
          <w:tblHeader/>
        </w:trPr>
        <w:tc>
          <w:tcPr>
            <w:tcW w:w="5220" w:type="dxa"/>
            <w:tcBorders>
              <w:left w:val="nil"/>
              <w:bottom w:val="nil"/>
            </w:tcBorders>
          </w:tcPr>
          <w:p w:rsidR="00CF03C6" w:rsidRPr="00BD6049" w:rsidRDefault="00CF03C6" w:rsidP="007D29B9">
            <w:pPr>
              <w:spacing w:before="120"/>
              <w:rPr>
                <w:rFonts w:ascii="Bookman Old Style" w:hAnsi="Bookman Old Style"/>
              </w:rPr>
            </w:pPr>
          </w:p>
        </w:tc>
        <w:tc>
          <w:tcPr>
            <w:tcW w:w="450" w:type="dxa"/>
            <w:tcBorders>
              <w:bottom w:val="single" w:sz="4" w:space="0" w:color="auto"/>
              <w:right w:val="nil"/>
            </w:tcBorders>
          </w:tcPr>
          <w:p w:rsidR="00CF03C6" w:rsidRPr="000E7DA3" w:rsidRDefault="00CF03C6" w:rsidP="007D29B9">
            <w:pPr>
              <w:pStyle w:val="Description"/>
              <w:spacing w:before="120" w:after="0" w:line="240" w:lineRule="auto"/>
              <w:jc w:val="center"/>
            </w:pPr>
          </w:p>
        </w:tc>
        <w:tc>
          <w:tcPr>
            <w:tcW w:w="450" w:type="dxa"/>
            <w:tcBorders>
              <w:left w:val="nil"/>
              <w:bottom w:val="single" w:sz="4" w:space="0" w:color="auto"/>
            </w:tcBorders>
          </w:tcPr>
          <w:p w:rsidR="00CF03C6" w:rsidRPr="000E7DA3" w:rsidRDefault="00CF03C6" w:rsidP="007D29B9">
            <w:pPr>
              <w:spacing w:before="120"/>
              <w:rPr>
                <w:rFonts w:ascii="Bookman Old Style" w:hAnsi="Bookman Old Style"/>
              </w:rPr>
            </w:pPr>
          </w:p>
        </w:tc>
        <w:tc>
          <w:tcPr>
            <w:tcW w:w="54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rsidR="00CF03C6" w:rsidRPr="000E7DA3" w:rsidRDefault="00CF03C6" w:rsidP="007D29B9">
            <w:pPr>
              <w:spacing w:before="120"/>
              <w:rPr>
                <w:rFonts w:ascii="Bookman Old Style" w:hAnsi="Bookman Old Style"/>
              </w:rPr>
            </w:pPr>
          </w:p>
        </w:tc>
        <w:tc>
          <w:tcPr>
            <w:tcW w:w="54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rsidR="00CF03C6" w:rsidRPr="000E7DA3" w:rsidRDefault="00CF03C6" w:rsidP="007D29B9">
            <w:pPr>
              <w:spacing w:before="120"/>
              <w:rPr>
                <w:rFonts w:ascii="Bookman Old Style" w:hAnsi="Bookman Old Style"/>
              </w:rPr>
            </w:pPr>
          </w:p>
        </w:tc>
        <w:tc>
          <w:tcPr>
            <w:tcW w:w="63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rsidR="00CF03C6" w:rsidRPr="000E7DA3" w:rsidRDefault="00CF03C6"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rsidR="00CF03C6" w:rsidRPr="000E7DA3" w:rsidRDefault="00CF03C6" w:rsidP="007D29B9">
            <w:pPr>
              <w:spacing w:before="120"/>
              <w:rPr>
                <w:rFonts w:ascii="Bookman Old Style" w:hAnsi="Bookman Old Style"/>
              </w:rPr>
            </w:pPr>
          </w:p>
        </w:tc>
      </w:tr>
      <w:tr w:rsidR="000E3FF6" w:rsidRPr="00CF03C6" w:rsidTr="000E3FF6">
        <w:trPr>
          <w:gridBefore w:val="1"/>
          <w:wBefore w:w="270" w:type="dxa"/>
        </w:trPr>
        <w:tc>
          <w:tcPr>
            <w:tcW w:w="5220" w:type="dxa"/>
            <w:tcBorders>
              <w:top w:val="nil"/>
              <w:left w:val="nil"/>
              <w:bottom w:val="nil"/>
              <w:right w:val="single" w:sz="4" w:space="0" w:color="auto"/>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t>AUDIT PLANNING:</w:t>
            </w:r>
          </w:p>
        </w:tc>
        <w:tc>
          <w:tcPr>
            <w:tcW w:w="45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0E3FF6" w:rsidTr="000E3FF6">
        <w:trPr>
          <w:gridBefore w:val="1"/>
          <w:wBefore w:w="270" w:type="dxa"/>
        </w:trPr>
        <w:tc>
          <w:tcPr>
            <w:tcW w:w="5220" w:type="dxa"/>
            <w:tcBorders>
              <w:top w:val="nil"/>
              <w:left w:val="nil"/>
              <w:bottom w:val="nil"/>
              <w:right w:val="single" w:sz="4" w:space="0" w:color="auto"/>
            </w:tcBorders>
            <w:vAlign w:val="bottom"/>
          </w:tcPr>
          <w:p w:rsidR="000E3FF6" w:rsidRPr="000E3FF6" w:rsidRDefault="000E3FF6" w:rsidP="000E3FF6">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420" w:right="0"/>
              <w:jc w:val="both"/>
              <w:rPr>
                <w:sz w:val="18"/>
              </w:rPr>
            </w:pPr>
            <w:r w:rsidRPr="000E3FF6">
              <w:rPr>
                <w:sz w:val="18"/>
              </w:rPr>
              <w:t>Board Minutes:</w:t>
            </w:r>
          </w:p>
        </w:tc>
        <w:tc>
          <w:tcPr>
            <w:tcW w:w="45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0E3FF6" w:rsidRDefault="000E3FF6" w:rsidP="007D29B9">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0E3FF6" w:rsidRPr="000E3FF6" w:rsidRDefault="000E3FF6" w:rsidP="007D29B9">
            <w:pPr>
              <w:pStyle w:val="Description"/>
              <w:spacing w:before="60" w:after="120" w:line="240" w:lineRule="auto"/>
              <w:jc w:val="center"/>
              <w:rPr>
                <w:sz w:val="18"/>
              </w:rPr>
            </w:pPr>
          </w:p>
        </w:tc>
      </w:tr>
      <w:tr w:rsidR="000E3FF6" w:rsidRPr="00356879" w:rsidTr="000E3FF6">
        <w:tblPrEx>
          <w:tblCellMar>
            <w:left w:w="108" w:type="dxa"/>
            <w:right w:w="108" w:type="dxa"/>
          </w:tblCellMar>
          <w:tblLook w:val="04A0" w:firstRow="1" w:lastRow="0" w:firstColumn="1" w:lastColumn="0" w:noHBand="0" w:noVBand="1"/>
        </w:tblPrEx>
        <w:trPr>
          <w:gridBefore w:val="1"/>
          <w:wBefore w:w="270" w:type="dxa"/>
        </w:trPr>
        <w:tc>
          <w:tcPr>
            <w:tcW w:w="5220" w:type="dxa"/>
            <w:tcBorders>
              <w:top w:val="nil"/>
              <w:left w:val="nil"/>
              <w:bottom w:val="nil"/>
            </w:tcBorders>
          </w:tcPr>
          <w:p w:rsidR="000E3FF6" w:rsidRPr="002E00CB"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sidRPr="002E00CB">
              <w:rPr>
                <w:sz w:val="18"/>
                <w:szCs w:val="18"/>
              </w:rPr>
              <w:t>b.</w:t>
            </w:r>
            <w:r w:rsidRPr="002E00CB">
              <w:rPr>
                <w:sz w:val="18"/>
                <w:szCs w:val="18"/>
              </w:rPr>
              <w:tab/>
            </w:r>
            <w:r w:rsidRPr="00D73EBB">
              <w:rPr>
                <w:b/>
                <w:sz w:val="18"/>
                <w:szCs w:val="18"/>
              </w:rPr>
              <w:t xml:space="preserve">(19) </w:t>
            </w:r>
            <w:r w:rsidRPr="002E00CB">
              <w:rPr>
                <w:sz w:val="18"/>
                <w:szCs w:val="18"/>
              </w:rPr>
              <w:t>Determine and document whether minutes were published as required by Chapter 349.18 of the Code of Iowa.</w:t>
            </w:r>
            <w:r>
              <w:rPr>
                <w:sz w:val="18"/>
                <w:szCs w:val="18"/>
              </w:rPr>
              <w:t xml:space="preserve">  Published minutes need to include the reasons for claims and either a summary for all resolutions or the complete text of resolutions adopted by the Board.</w:t>
            </w:r>
            <w:r w:rsidRPr="002E00CB">
              <w:rPr>
                <w:sz w:val="18"/>
                <w:szCs w:val="18"/>
              </w:rPr>
              <w:t xml:space="preserve"> </w:t>
            </w:r>
          </w:p>
        </w:tc>
        <w:tc>
          <w:tcPr>
            <w:tcW w:w="450" w:type="dxa"/>
            <w:tcBorders>
              <w:top w:val="nil"/>
              <w:bottom w:val="nil"/>
            </w:tcBorders>
            <w:vAlign w:val="center"/>
          </w:tcPr>
          <w:p w:rsidR="000E3FF6" w:rsidRPr="002E00CB" w:rsidRDefault="000E3FF6" w:rsidP="00B245D6">
            <w:pPr>
              <w:pStyle w:val="Description"/>
              <w:spacing w:before="60" w:after="0" w:line="240" w:lineRule="auto"/>
              <w:jc w:val="center"/>
              <w:rPr>
                <w:sz w:val="18"/>
                <w:szCs w:val="18"/>
              </w:rPr>
            </w:pPr>
            <w:r w:rsidRPr="002E00CB">
              <w:rPr>
                <w:sz w:val="18"/>
                <w:szCs w:val="18"/>
              </w:rPr>
              <w:t>2</w:t>
            </w:r>
          </w:p>
        </w:tc>
        <w:tc>
          <w:tcPr>
            <w:tcW w:w="45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135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63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117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63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63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rsidR="000E3FF6" w:rsidRPr="00356879" w:rsidRDefault="000E3FF6" w:rsidP="00B245D6">
            <w:pPr>
              <w:pStyle w:val="Description"/>
              <w:spacing w:before="60" w:after="0" w:line="240" w:lineRule="auto"/>
              <w:jc w:val="center"/>
              <w:rPr>
                <w:sz w:val="16"/>
                <w:szCs w:val="16"/>
              </w:rPr>
            </w:pPr>
          </w:p>
        </w:tc>
        <w:tc>
          <w:tcPr>
            <w:tcW w:w="1350" w:type="dxa"/>
            <w:tcBorders>
              <w:top w:val="nil"/>
              <w:bottom w:val="nil"/>
              <w:right w:val="nil"/>
            </w:tcBorders>
          </w:tcPr>
          <w:p w:rsidR="000E3FF6" w:rsidRPr="00356879" w:rsidRDefault="000E3FF6" w:rsidP="00B245D6">
            <w:pPr>
              <w:pStyle w:val="Description"/>
              <w:spacing w:before="60" w:after="0" w:line="240" w:lineRule="auto"/>
              <w:jc w:val="center"/>
              <w:rPr>
                <w:sz w:val="16"/>
                <w:szCs w:val="16"/>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7D29B9">
            <w:pPr>
              <w:pStyle w:val="Description"/>
              <w:spacing w:before="60" w:after="120" w:line="240" w:lineRule="auto"/>
              <w:jc w:val="center"/>
              <w:rPr>
                <w:sz w:val="18"/>
              </w:rPr>
            </w:pPr>
          </w:p>
        </w:tc>
      </w:tr>
      <w:tr w:rsidR="00CF03C6" w:rsidRPr="00CF03C6" w:rsidTr="000E3FF6">
        <w:trPr>
          <w:gridBefore w:val="1"/>
          <w:wBefore w:w="270" w:type="dxa"/>
        </w:trPr>
        <w:tc>
          <w:tcPr>
            <w:tcW w:w="5220" w:type="dxa"/>
            <w:tcBorders>
              <w:top w:val="nil"/>
              <w:left w:val="nil"/>
              <w:bottom w:val="nil"/>
              <w:right w:val="single" w:sz="4" w:space="0" w:color="auto"/>
            </w:tcBorders>
            <w:vAlign w:val="bottom"/>
          </w:tcPr>
          <w:p w:rsidR="00CF03C6" w:rsidRPr="00CF03C6"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rPr>
            </w:pPr>
            <w:r w:rsidRPr="00CF03C6">
              <w:rPr>
                <w:b/>
                <w:sz w:val="18"/>
              </w:rPr>
              <w:lastRenderedPageBreak/>
              <w:t>TAX INCREMENT FINANCING:</w:t>
            </w:r>
          </w:p>
        </w:tc>
        <w:tc>
          <w:tcPr>
            <w:tcW w:w="45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CF03C6" w:rsidRPr="00CF03C6" w:rsidRDefault="00CF03C6" w:rsidP="007D29B9">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CF03C6" w:rsidRPr="00CF03C6" w:rsidRDefault="00CF03C6" w:rsidP="007D29B9">
            <w:pPr>
              <w:pStyle w:val="Description"/>
              <w:spacing w:before="60" w:after="120" w:line="240" w:lineRule="auto"/>
              <w:jc w:val="center"/>
              <w:rPr>
                <w:sz w:val="18"/>
              </w:rPr>
            </w:pPr>
          </w:p>
        </w:tc>
      </w:tr>
      <w:tr w:rsidR="00A37FC5" w:rsidRPr="00A37FC5" w:rsidTr="000E3FF6">
        <w:trPr>
          <w:gridBefore w:val="1"/>
          <w:wBefore w:w="270" w:type="dxa"/>
        </w:trPr>
        <w:tc>
          <w:tcPr>
            <w:tcW w:w="5220" w:type="dxa"/>
            <w:tcBorders>
              <w:top w:val="nil"/>
              <w:left w:val="nil"/>
              <w:bottom w:val="nil"/>
              <w:right w:val="single" w:sz="4" w:space="0" w:color="auto"/>
            </w:tcBorders>
            <w:vAlign w:val="bottom"/>
          </w:tcPr>
          <w:p w:rsidR="00A37FC5" w:rsidRPr="00A37FC5" w:rsidRDefault="000E3FF6" w:rsidP="000E3FF6">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left="510" w:right="0"/>
              <w:jc w:val="both"/>
              <w:rPr>
                <w:sz w:val="18"/>
              </w:rPr>
            </w:pPr>
            <w:r w:rsidRPr="000E3FF6">
              <w:rPr>
                <w:b/>
                <w:sz w:val="18"/>
              </w:rPr>
              <w:t xml:space="preserve">(19) </w:t>
            </w:r>
            <w:r>
              <w:rPr>
                <w:sz w:val="18"/>
              </w:rPr>
              <w:t>Determine the following regarding the Tax Increment Debt Certificate due December 1 of the fiscal year under audit as required by Chapter 403.19(6)(a) of the Code of Iowa.</w:t>
            </w:r>
          </w:p>
        </w:tc>
        <w:tc>
          <w:tcPr>
            <w:tcW w:w="45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A37FC5" w:rsidRPr="00A37FC5" w:rsidRDefault="00A37FC5" w:rsidP="007D29B9">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A37FC5" w:rsidRPr="00A37FC5" w:rsidRDefault="00A37FC5" w:rsidP="007D29B9">
            <w:pPr>
              <w:pStyle w:val="Description"/>
              <w:spacing w:before="60" w:after="120" w:line="240" w:lineRule="auto"/>
              <w:jc w:val="center"/>
              <w:rPr>
                <w:sz w:val="18"/>
              </w:rPr>
            </w:pPr>
          </w:p>
        </w:tc>
      </w:tr>
      <w:tr w:rsidR="000E3FF6" w:rsidRPr="00C052A8" w:rsidTr="000E3FF6">
        <w:trPr>
          <w:gridBefore w:val="1"/>
          <w:wBefore w:w="270" w:type="dxa"/>
        </w:trPr>
        <w:tc>
          <w:tcPr>
            <w:tcW w:w="5220" w:type="dxa"/>
            <w:tcBorders>
              <w:top w:val="nil"/>
              <w:left w:val="nil"/>
              <w:bottom w:val="nil"/>
              <w:right w:val="single" w:sz="4" w:space="0" w:color="auto"/>
            </w:tcBorders>
            <w:vAlign w:val="bottom"/>
          </w:tcPr>
          <w:p w:rsidR="000E3FF6" w:rsidRPr="00C052A8" w:rsidRDefault="000E3FF6" w:rsidP="000E3FF6">
            <w:pPr>
              <w:pStyle w:val="Secondindent"/>
              <w:numPr>
                <w:ilvl w:val="0"/>
                <w:numId w:val="15"/>
              </w:numPr>
              <w:tabs>
                <w:tab w:val="clear" w:pos="864"/>
                <w:tab w:val="clear" w:pos="1440"/>
                <w:tab w:val="clear" w:pos="7200"/>
                <w:tab w:val="clear" w:pos="7632"/>
                <w:tab w:val="clear" w:pos="8064"/>
                <w:tab w:val="clear" w:pos="8784"/>
                <w:tab w:val="clear" w:pos="9360"/>
                <w:tab w:val="clear" w:pos="9792"/>
                <w:tab w:val="num" w:pos="1235"/>
              </w:tabs>
              <w:spacing w:before="120" w:line="240" w:lineRule="auto"/>
              <w:ind w:left="875" w:right="0"/>
              <w:jc w:val="both"/>
            </w:pPr>
            <w:r w:rsidRPr="003F2288">
              <w:rPr>
                <w:b/>
              </w:rPr>
              <w:t>(19)</w:t>
            </w:r>
            <w:r>
              <w:t xml:space="preserve"> </w:t>
            </w:r>
            <w:r w:rsidRPr="00C052A8">
              <w:t>The Certificate was filed by December 1.</w:t>
            </w:r>
          </w:p>
        </w:tc>
        <w:tc>
          <w:tcPr>
            <w:tcW w:w="45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r>
              <w:t>1</w:t>
            </w:r>
          </w:p>
        </w:tc>
        <w:tc>
          <w:tcPr>
            <w:tcW w:w="45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bottom"/>
          </w:tcPr>
          <w:p w:rsidR="000E3FF6" w:rsidRPr="00C052A8"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bottom"/>
          </w:tcPr>
          <w:p w:rsidR="000E3FF6" w:rsidRPr="00C052A8" w:rsidRDefault="000E3FF6" w:rsidP="00B245D6">
            <w:pPr>
              <w:pStyle w:val="Description"/>
              <w:spacing w:before="60" w:after="120" w:line="240" w:lineRule="auto"/>
              <w:jc w:val="center"/>
            </w:pPr>
          </w:p>
        </w:tc>
      </w:tr>
      <w:tr w:rsidR="000E3FF6" w:rsidRPr="00C052A8" w:rsidTr="000E3FF6">
        <w:trPr>
          <w:gridBefore w:val="1"/>
          <w:wBefore w:w="270" w:type="dxa"/>
        </w:trPr>
        <w:tc>
          <w:tcPr>
            <w:tcW w:w="5220" w:type="dxa"/>
            <w:tcBorders>
              <w:top w:val="nil"/>
              <w:left w:val="nil"/>
              <w:bottom w:val="nil"/>
              <w:right w:val="single" w:sz="4" w:space="0" w:color="auto"/>
            </w:tcBorders>
            <w:vAlign w:val="bottom"/>
          </w:tcPr>
          <w:p w:rsidR="000E3FF6" w:rsidRPr="00C052A8" w:rsidRDefault="000E3FF6" w:rsidP="000E3FF6">
            <w:pPr>
              <w:pStyle w:val="Secondindent"/>
              <w:numPr>
                <w:ilvl w:val="0"/>
                <w:numId w:val="15"/>
              </w:numPr>
              <w:tabs>
                <w:tab w:val="clear" w:pos="864"/>
                <w:tab w:val="clear" w:pos="1440"/>
                <w:tab w:val="clear" w:pos="7200"/>
                <w:tab w:val="clear" w:pos="7632"/>
                <w:tab w:val="clear" w:pos="8064"/>
                <w:tab w:val="clear" w:pos="8784"/>
                <w:tab w:val="clear" w:pos="9360"/>
                <w:tab w:val="clear" w:pos="9792"/>
                <w:tab w:val="num" w:pos="1235"/>
              </w:tabs>
              <w:spacing w:before="120" w:line="240" w:lineRule="auto"/>
              <w:ind w:left="875" w:right="0"/>
              <w:jc w:val="both"/>
              <w:rPr>
                <w:u w:val="single"/>
              </w:rPr>
            </w:pPr>
            <w:r w:rsidRPr="003F2288">
              <w:rPr>
                <w:b/>
              </w:rPr>
              <w:t>(19)</w:t>
            </w:r>
            <w:r>
              <w:t xml:space="preserve"> </w:t>
            </w:r>
            <w:r w:rsidRPr="00C052A8">
              <w:t xml:space="preserve">The amounts certified on Form 1 and Form 1.1, or equivalent documents, were for TIF debt not previously certified.  </w:t>
            </w:r>
          </w:p>
        </w:tc>
        <w:tc>
          <w:tcPr>
            <w:tcW w:w="45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r>
              <w:t>1</w:t>
            </w:r>
          </w:p>
        </w:tc>
        <w:tc>
          <w:tcPr>
            <w:tcW w:w="45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C052A8"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C052A8" w:rsidRDefault="000E3FF6" w:rsidP="00B245D6">
            <w:pPr>
              <w:pStyle w:val="Description"/>
              <w:spacing w:before="60" w:after="120" w:line="240" w:lineRule="auto"/>
              <w:jc w:val="center"/>
            </w:pPr>
          </w:p>
        </w:tc>
      </w:tr>
      <w:tr w:rsidR="000E3FF6" w:rsidRPr="0098400E" w:rsidTr="000E3FF6">
        <w:trPr>
          <w:gridBefore w:val="1"/>
          <w:wBefore w:w="270" w:type="dxa"/>
        </w:trPr>
        <w:tc>
          <w:tcPr>
            <w:tcW w:w="5220" w:type="dxa"/>
            <w:tcBorders>
              <w:top w:val="nil"/>
              <w:left w:val="nil"/>
              <w:bottom w:val="nil"/>
              <w:right w:val="single" w:sz="4" w:space="0" w:color="auto"/>
            </w:tcBorders>
            <w:vAlign w:val="bottom"/>
          </w:tcPr>
          <w:p w:rsidR="000E3FF6" w:rsidRPr="00C052A8" w:rsidRDefault="000E3FF6" w:rsidP="000E3FF6">
            <w:pPr>
              <w:pStyle w:val="Secondindent"/>
              <w:numPr>
                <w:ilvl w:val="0"/>
                <w:numId w:val="15"/>
              </w:numPr>
              <w:tabs>
                <w:tab w:val="clear" w:pos="864"/>
                <w:tab w:val="clear" w:pos="1440"/>
                <w:tab w:val="clear" w:pos="7200"/>
                <w:tab w:val="clear" w:pos="7632"/>
                <w:tab w:val="clear" w:pos="8064"/>
                <w:tab w:val="clear" w:pos="8784"/>
                <w:tab w:val="clear" w:pos="9360"/>
                <w:tab w:val="clear" w:pos="9792"/>
                <w:tab w:val="num" w:pos="1235"/>
              </w:tabs>
              <w:spacing w:before="120" w:line="240" w:lineRule="auto"/>
              <w:ind w:left="875" w:right="0"/>
              <w:jc w:val="both"/>
            </w:pPr>
            <w:r w:rsidRPr="003F2288">
              <w:rPr>
                <w:b/>
              </w:rPr>
              <w:t>(19)</w:t>
            </w:r>
            <w:r>
              <w:t xml:space="preserve"> </w:t>
            </w:r>
            <w:r w:rsidRPr="00C052A8">
              <w:t>The amounts certified on Form 1 and Form 1.1, or equivalent documents, were supported and represent loans, advances or other qualified indebtedness or bonds which qualify for payment from the TIF revenues of the urban renewal area in which the debt was certified.</w:t>
            </w:r>
            <w:bookmarkStart w:id="0" w:name="_GoBack"/>
            <w:bookmarkEnd w:id="0"/>
          </w:p>
        </w:tc>
        <w:tc>
          <w:tcPr>
            <w:tcW w:w="4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r>
              <w:t>1</w:t>
            </w:r>
          </w:p>
        </w:tc>
        <w:tc>
          <w:tcPr>
            <w:tcW w:w="4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BD6049" w:rsidRDefault="000E3FF6" w:rsidP="00B245D6">
            <w:pPr>
              <w:pStyle w:val="Description"/>
              <w:spacing w:before="60" w:after="120" w:line="240" w:lineRule="auto"/>
              <w:jc w:val="center"/>
            </w:pPr>
          </w:p>
        </w:tc>
      </w:tr>
      <w:tr w:rsidR="000E3FF6" w:rsidRPr="0098400E" w:rsidTr="000E3FF6">
        <w:trPr>
          <w:gridBefore w:val="1"/>
          <w:wBefore w:w="270" w:type="dxa"/>
        </w:trPr>
        <w:tc>
          <w:tcPr>
            <w:tcW w:w="5220" w:type="dxa"/>
            <w:tcBorders>
              <w:top w:val="nil"/>
              <w:left w:val="nil"/>
              <w:bottom w:val="nil"/>
              <w:right w:val="single" w:sz="4" w:space="0" w:color="auto"/>
            </w:tcBorders>
            <w:vAlign w:val="bottom"/>
          </w:tcPr>
          <w:p w:rsidR="000E3FF6" w:rsidRPr="00637651"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pPr>
            <w:r>
              <w:t xml:space="preserve">NOTE: </w:t>
            </w:r>
            <w:r w:rsidRPr="00637651">
              <w:t>For annual appropriated debt, the amount certified should be limited to the amount appropriated to be paid in the next fiscal year.</w:t>
            </w:r>
          </w:p>
        </w:tc>
        <w:tc>
          <w:tcPr>
            <w:tcW w:w="4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pPr>
          </w:p>
        </w:tc>
        <w:tc>
          <w:tcPr>
            <w:tcW w:w="4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BD6049" w:rsidRDefault="000E3FF6" w:rsidP="00B245D6">
            <w:pPr>
              <w:pStyle w:val="Description"/>
              <w:spacing w:before="60" w:after="120" w:line="240" w:lineRule="auto"/>
              <w:jc w:val="center"/>
            </w:pPr>
          </w:p>
        </w:tc>
      </w:tr>
      <w:tr w:rsidR="000E3FF6" w:rsidRPr="0098400E" w:rsidTr="000E3FF6">
        <w:trPr>
          <w:gridBefore w:val="1"/>
          <w:wBefore w:w="270" w:type="dxa"/>
        </w:trPr>
        <w:tc>
          <w:tcPr>
            <w:tcW w:w="5220" w:type="dxa"/>
            <w:tcBorders>
              <w:top w:val="nil"/>
              <w:left w:val="nil"/>
              <w:bottom w:val="nil"/>
              <w:right w:val="single" w:sz="4" w:space="0" w:color="auto"/>
            </w:tcBorders>
            <w:vAlign w:val="bottom"/>
          </w:tcPr>
          <w:p w:rsidR="000E3FF6" w:rsidRPr="00C052A8" w:rsidRDefault="000E3FF6" w:rsidP="000E3FF6">
            <w:pPr>
              <w:pStyle w:val="Secondindent"/>
              <w:numPr>
                <w:ilvl w:val="0"/>
                <w:numId w:val="15"/>
              </w:numPr>
              <w:tabs>
                <w:tab w:val="clear" w:pos="864"/>
                <w:tab w:val="clear" w:pos="1440"/>
                <w:tab w:val="clear" w:pos="7200"/>
                <w:tab w:val="clear" w:pos="7632"/>
                <w:tab w:val="clear" w:pos="8064"/>
                <w:tab w:val="clear" w:pos="8784"/>
                <w:tab w:val="clear" w:pos="9360"/>
                <w:tab w:val="clear" w:pos="9792"/>
                <w:tab w:val="num" w:pos="1235"/>
              </w:tabs>
              <w:spacing w:before="120" w:line="240" w:lineRule="auto"/>
              <w:ind w:left="875" w:right="0"/>
              <w:jc w:val="both"/>
            </w:pPr>
            <w:r w:rsidRPr="003F2288">
              <w:rPr>
                <w:b/>
              </w:rPr>
              <w:t>(19)</w:t>
            </w:r>
            <w:r>
              <w:t xml:space="preserve"> </w:t>
            </w:r>
            <w:r w:rsidRPr="00C052A8">
              <w:t>The qualified TIF indebtedness is for a program in the urban renewal area, for an activity covered by the allowable list in Chapters 403.6(6) and 403.12(1) of the Code of Iowa, for a project covered by the plan and must further the goals of the plan.</w:t>
            </w:r>
          </w:p>
        </w:tc>
        <w:tc>
          <w:tcPr>
            <w:tcW w:w="4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r>
              <w:t>1</w:t>
            </w:r>
          </w:p>
        </w:tc>
        <w:tc>
          <w:tcPr>
            <w:tcW w:w="4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BD6049"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BD6049" w:rsidRDefault="000E3FF6" w:rsidP="00B245D6">
            <w:pPr>
              <w:pStyle w:val="Description"/>
              <w:spacing w:before="60" w:after="120" w:line="240" w:lineRule="auto"/>
              <w:jc w:val="center"/>
            </w:pPr>
          </w:p>
        </w:tc>
      </w:tr>
      <w:tr w:rsidR="000E3FF6" w:rsidRPr="00CF03C6" w:rsidTr="000E3FF6">
        <w:trPr>
          <w:gridBefore w:val="1"/>
          <w:wBefore w:w="270" w:type="dxa"/>
        </w:trPr>
        <w:tc>
          <w:tcPr>
            <w:tcW w:w="5220" w:type="dxa"/>
            <w:tcBorders>
              <w:top w:val="nil"/>
              <w:left w:val="nil"/>
              <w:bottom w:val="nil"/>
              <w:right w:val="single" w:sz="4" w:space="0" w:color="auto"/>
            </w:tcBorders>
            <w:vAlign w:val="bottom"/>
          </w:tcPr>
          <w:p w:rsidR="000E3FF6" w:rsidRPr="00CF03C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rPr>
            </w:pPr>
            <w:r w:rsidRPr="00CF03C6">
              <w:rPr>
                <w:b/>
                <w:sz w:val="18"/>
              </w:rPr>
              <w:lastRenderedPageBreak/>
              <w:t>TAX INCREMENT FINANCING</w:t>
            </w:r>
            <w:r>
              <w:rPr>
                <w:b/>
                <w:sz w:val="18"/>
              </w:rPr>
              <w:t xml:space="preserve"> (continued)</w:t>
            </w:r>
            <w:r w:rsidRPr="00CF03C6">
              <w:rPr>
                <w:b/>
                <w:sz w:val="18"/>
              </w:rPr>
              <w:t>:</w:t>
            </w: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637651" w:rsidTr="000E3FF6">
        <w:trPr>
          <w:gridBefore w:val="1"/>
          <w:wBefore w:w="270" w:type="dxa"/>
        </w:trPr>
        <w:tc>
          <w:tcPr>
            <w:tcW w:w="5220" w:type="dxa"/>
            <w:tcBorders>
              <w:top w:val="nil"/>
              <w:left w:val="nil"/>
              <w:bottom w:val="nil"/>
              <w:right w:val="single" w:sz="4" w:space="0" w:color="auto"/>
            </w:tcBorders>
            <w:vAlign w:val="bottom"/>
          </w:tcPr>
          <w:p w:rsidR="000E3FF6" w:rsidRPr="00637651" w:rsidRDefault="000E3FF6" w:rsidP="000E3FF6">
            <w:pPr>
              <w:pStyle w:val="Secondindent"/>
              <w:numPr>
                <w:ilvl w:val="0"/>
                <w:numId w:val="15"/>
              </w:numPr>
              <w:tabs>
                <w:tab w:val="clear" w:pos="864"/>
                <w:tab w:val="clear" w:pos="1440"/>
                <w:tab w:val="clear" w:pos="7200"/>
                <w:tab w:val="clear" w:pos="7632"/>
                <w:tab w:val="clear" w:pos="8064"/>
                <w:tab w:val="clear" w:pos="8784"/>
                <w:tab w:val="clear" w:pos="9360"/>
                <w:tab w:val="clear" w:pos="9792"/>
                <w:tab w:val="num" w:pos="1235"/>
              </w:tabs>
              <w:spacing w:before="120" w:line="240" w:lineRule="auto"/>
              <w:ind w:left="875" w:right="0"/>
              <w:jc w:val="both"/>
            </w:pPr>
            <w:r w:rsidRPr="003F2288">
              <w:rPr>
                <w:b/>
              </w:rPr>
              <w:t>(19)</w:t>
            </w:r>
            <w:r>
              <w:t xml:space="preserve"> </w:t>
            </w:r>
            <w:r w:rsidRPr="00637651">
              <w:t xml:space="preserve">If </w:t>
            </w:r>
            <w:r>
              <w:t xml:space="preserve">applicable, determine if the </w:t>
            </w:r>
            <w:r w:rsidRPr="00637651">
              <w:t>general obligation debt certified</w:t>
            </w:r>
            <w:r>
              <w:t xml:space="preserve"> is correct.  Only the portion of the debt funded by TIF revenues should be certified.  Any portion of the debt funded by levying debt service dollars should be excluded. </w:t>
            </w:r>
          </w:p>
        </w:tc>
        <w:tc>
          <w:tcPr>
            <w:tcW w:w="45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r>
              <w:t>1</w:t>
            </w:r>
          </w:p>
        </w:tc>
        <w:tc>
          <w:tcPr>
            <w:tcW w:w="45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637651"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637651" w:rsidRDefault="000E3FF6" w:rsidP="00B245D6">
            <w:pPr>
              <w:pStyle w:val="Description"/>
              <w:spacing w:before="60" w:after="120" w:line="240" w:lineRule="auto"/>
              <w:jc w:val="center"/>
            </w:pPr>
          </w:p>
        </w:tc>
      </w:tr>
      <w:tr w:rsidR="00CF03C6" w:rsidRPr="00CF03C6" w:rsidTr="000E3FF6">
        <w:trPr>
          <w:gridBefore w:val="1"/>
          <w:wBefore w:w="270" w:type="dxa"/>
        </w:trPr>
        <w:tc>
          <w:tcPr>
            <w:tcW w:w="5220" w:type="dxa"/>
            <w:tcBorders>
              <w:top w:val="nil"/>
              <w:left w:val="nil"/>
              <w:bottom w:val="nil"/>
              <w:right w:val="nil"/>
            </w:tcBorders>
            <w:vAlign w:val="bottom"/>
          </w:tcPr>
          <w:p w:rsidR="00CF03C6" w:rsidRPr="00CF03C6"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rPr>
            </w:pPr>
          </w:p>
        </w:tc>
        <w:tc>
          <w:tcPr>
            <w:tcW w:w="45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45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135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63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117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63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63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c>
          <w:tcPr>
            <w:tcW w:w="1350" w:type="dxa"/>
            <w:tcBorders>
              <w:top w:val="nil"/>
              <w:left w:val="nil"/>
              <w:bottom w:val="nil"/>
              <w:right w:val="nil"/>
            </w:tcBorders>
            <w:vAlign w:val="center"/>
          </w:tcPr>
          <w:p w:rsidR="00CF03C6" w:rsidRPr="00CF03C6" w:rsidRDefault="00CF03C6" w:rsidP="007D29B9">
            <w:pPr>
              <w:pStyle w:val="Description"/>
              <w:spacing w:before="120" w:after="0" w:line="240" w:lineRule="auto"/>
              <w:jc w:val="center"/>
              <w:rPr>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A37FC5" w:rsidRPr="00CF03C6" w:rsidTr="000E3FF6">
        <w:trPr>
          <w:gridBefore w:val="1"/>
          <w:wBefore w:w="270" w:type="dxa"/>
        </w:trPr>
        <w:tc>
          <w:tcPr>
            <w:tcW w:w="5220" w:type="dxa"/>
            <w:tcBorders>
              <w:top w:val="nil"/>
              <w:left w:val="nil"/>
              <w:bottom w:val="nil"/>
              <w:right w:val="nil"/>
            </w:tcBorders>
          </w:tcPr>
          <w:p w:rsidR="00A37FC5" w:rsidRPr="00CF03C6" w:rsidRDefault="00A37FC5" w:rsidP="007D29B9">
            <w:pPr>
              <w:spacing w:before="120"/>
              <w:rPr>
                <w:rFonts w:ascii="Bookman Old Style" w:hAnsi="Bookman Old Style"/>
                <w:b/>
                <w:sz w:val="18"/>
              </w:rPr>
            </w:pPr>
          </w:p>
        </w:tc>
        <w:tc>
          <w:tcPr>
            <w:tcW w:w="450" w:type="dxa"/>
            <w:tcBorders>
              <w:top w:val="nil"/>
              <w:left w:val="nil"/>
              <w:bottom w:val="nil"/>
              <w:right w:val="nil"/>
            </w:tcBorders>
          </w:tcPr>
          <w:p w:rsidR="00A37FC5" w:rsidRPr="00CF03C6" w:rsidRDefault="00A37FC5" w:rsidP="007D29B9">
            <w:pPr>
              <w:pStyle w:val="Description"/>
              <w:spacing w:before="120" w:after="0" w:line="240" w:lineRule="auto"/>
              <w:jc w:val="center"/>
              <w:rPr>
                <w:sz w:val="18"/>
              </w:rPr>
            </w:pPr>
          </w:p>
        </w:tc>
        <w:tc>
          <w:tcPr>
            <w:tcW w:w="4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17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63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540" w:type="dxa"/>
            <w:tcBorders>
              <w:top w:val="nil"/>
              <w:left w:val="nil"/>
              <w:bottom w:val="nil"/>
              <w:right w:val="nil"/>
            </w:tcBorders>
          </w:tcPr>
          <w:p w:rsidR="00A37FC5" w:rsidRPr="00CF03C6" w:rsidRDefault="00A37FC5" w:rsidP="007D29B9">
            <w:pPr>
              <w:spacing w:before="120"/>
              <w:jc w:val="center"/>
              <w:rPr>
                <w:rFonts w:ascii="Bookman Old Style" w:hAnsi="Bookman Old Style"/>
                <w:sz w:val="18"/>
              </w:rPr>
            </w:pPr>
          </w:p>
        </w:tc>
        <w:tc>
          <w:tcPr>
            <w:tcW w:w="1350" w:type="dxa"/>
            <w:tcBorders>
              <w:top w:val="nil"/>
              <w:left w:val="nil"/>
              <w:bottom w:val="nil"/>
              <w:right w:val="nil"/>
            </w:tcBorders>
          </w:tcPr>
          <w:p w:rsidR="00A37FC5" w:rsidRPr="00CF03C6" w:rsidRDefault="00A37FC5" w:rsidP="007D29B9">
            <w:pPr>
              <w:spacing w:before="120"/>
              <w:rPr>
                <w:rFonts w:ascii="Bookman Old Style" w:hAnsi="Bookman Old Style"/>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single" w:sz="4" w:space="0" w:color="auto"/>
            </w:tcBorders>
            <w:vAlign w:val="bottom"/>
          </w:tcPr>
          <w:p w:rsidR="000E3FF6" w:rsidRPr="00CF03C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lastRenderedPageBreak/>
              <w:t>DISBURSEMENTS/EXPENDITURES:</w:t>
            </w: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A37FC5" w:rsidRPr="00087668" w:rsidTr="000E3FF6">
        <w:trPr>
          <w:gridBefore w:val="1"/>
          <w:wBefore w:w="270" w:type="dxa"/>
        </w:trPr>
        <w:tc>
          <w:tcPr>
            <w:tcW w:w="5220" w:type="dxa"/>
            <w:tcBorders>
              <w:top w:val="nil"/>
              <w:left w:val="nil"/>
              <w:bottom w:val="nil"/>
              <w:right w:val="single" w:sz="4" w:space="0" w:color="auto"/>
            </w:tcBorders>
            <w:vAlign w:val="bottom"/>
          </w:tcPr>
          <w:p w:rsidR="00A37FC5" w:rsidRPr="00087668" w:rsidRDefault="00A37FC5" w:rsidP="00A37FC5">
            <w:pPr>
              <w:pStyle w:val="Secondindent"/>
              <w:tabs>
                <w:tab w:val="clear" w:pos="864"/>
                <w:tab w:val="clear" w:pos="7200"/>
                <w:tab w:val="clear" w:pos="7632"/>
                <w:tab w:val="clear" w:pos="8064"/>
                <w:tab w:val="clear" w:pos="8784"/>
                <w:tab w:val="clear" w:pos="9360"/>
                <w:tab w:val="clear" w:pos="9792"/>
              </w:tabs>
              <w:spacing w:before="120" w:line="240" w:lineRule="auto"/>
              <w:ind w:left="605" w:right="0" w:hanging="360"/>
              <w:jc w:val="both"/>
              <w:rPr>
                <w:sz w:val="18"/>
                <w:szCs w:val="18"/>
              </w:rPr>
            </w:pPr>
            <w:proofErr w:type="gramStart"/>
            <w:r w:rsidRPr="00087668">
              <w:rPr>
                <w:sz w:val="18"/>
                <w:szCs w:val="18"/>
              </w:rPr>
              <w:t xml:space="preserve">3. </w:t>
            </w:r>
            <w:r w:rsidR="000E3FF6">
              <w:rPr>
                <w:sz w:val="18"/>
                <w:szCs w:val="18"/>
              </w:rPr>
              <w:t xml:space="preserve"> </w:t>
            </w:r>
            <w:r w:rsidR="000E3FF6" w:rsidRPr="000E3FF6">
              <w:rPr>
                <w:b/>
                <w:sz w:val="18"/>
                <w:szCs w:val="18"/>
              </w:rPr>
              <w:t>(</w:t>
            </w:r>
            <w:proofErr w:type="gramEnd"/>
            <w:r w:rsidR="000E3FF6" w:rsidRPr="000E3FF6">
              <w:rPr>
                <w:b/>
                <w:sz w:val="18"/>
                <w:szCs w:val="18"/>
              </w:rPr>
              <w:t>19)</w:t>
            </w:r>
            <w:r w:rsidR="000E3FF6">
              <w:rPr>
                <w:sz w:val="18"/>
                <w:szCs w:val="18"/>
              </w:rPr>
              <w:t xml:space="preserve"> </w:t>
            </w:r>
            <w:r w:rsidRPr="00087668">
              <w:rPr>
                <w:sz w:val="18"/>
                <w:szCs w:val="18"/>
              </w:rPr>
              <w:t>For capital projects and other construction contracts (for bid/quote thresholds applicable prior to 1-1-1</w:t>
            </w:r>
            <w:r w:rsidR="000E3FF6">
              <w:rPr>
                <w:sz w:val="18"/>
                <w:szCs w:val="18"/>
              </w:rPr>
              <w:t>9</w:t>
            </w:r>
            <w:r w:rsidRPr="00087668">
              <w:rPr>
                <w:sz w:val="18"/>
                <w:szCs w:val="18"/>
              </w:rPr>
              <w:t>, r</w:t>
            </w:r>
            <w:r w:rsidR="007D6B81" w:rsidRPr="00087668">
              <w:rPr>
                <w:sz w:val="18"/>
                <w:szCs w:val="18"/>
              </w:rPr>
              <w:t>efer to the 201</w:t>
            </w:r>
            <w:r w:rsidR="000E3FF6">
              <w:rPr>
                <w:sz w:val="18"/>
                <w:szCs w:val="18"/>
              </w:rPr>
              <w:t>8</w:t>
            </w:r>
            <w:r w:rsidR="007D6B81" w:rsidRPr="00087668">
              <w:rPr>
                <w:sz w:val="18"/>
                <w:szCs w:val="18"/>
              </w:rPr>
              <w:t xml:space="preserve"> Compliance Guid</w:t>
            </w:r>
            <w:r w:rsidRPr="00087668">
              <w:rPr>
                <w:sz w:val="18"/>
                <w:szCs w:val="18"/>
              </w:rPr>
              <w:t>e)</w:t>
            </w:r>
            <w:r w:rsidR="007D6B81" w:rsidRPr="00087668">
              <w:rPr>
                <w:sz w:val="18"/>
                <w:szCs w:val="18"/>
              </w:rPr>
              <w:t>:</w:t>
            </w:r>
          </w:p>
        </w:tc>
        <w:tc>
          <w:tcPr>
            <w:tcW w:w="45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135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37FC5" w:rsidRPr="00087668" w:rsidRDefault="00A37FC5" w:rsidP="00D84C87">
            <w:pPr>
              <w:pStyle w:val="Description"/>
              <w:spacing w:before="60" w:after="120" w:line="240" w:lineRule="auto"/>
              <w:jc w:val="center"/>
              <w:rPr>
                <w:sz w:val="18"/>
                <w:szCs w:val="18"/>
              </w:rPr>
            </w:pPr>
          </w:p>
        </w:tc>
        <w:tc>
          <w:tcPr>
            <w:tcW w:w="1350" w:type="dxa"/>
            <w:tcBorders>
              <w:top w:val="nil"/>
              <w:left w:val="single" w:sz="4" w:space="0" w:color="auto"/>
              <w:bottom w:val="nil"/>
              <w:right w:val="nil"/>
            </w:tcBorders>
            <w:vAlign w:val="center"/>
          </w:tcPr>
          <w:p w:rsidR="00A37FC5" w:rsidRPr="00087668" w:rsidRDefault="00A37FC5" w:rsidP="00D84C87">
            <w:pPr>
              <w:pStyle w:val="Description"/>
              <w:spacing w:before="60" w:after="120" w:line="240" w:lineRule="auto"/>
              <w:jc w:val="center"/>
              <w:rPr>
                <w:sz w:val="18"/>
                <w:szCs w:val="18"/>
              </w:rPr>
            </w:pPr>
          </w:p>
        </w:tc>
      </w:tr>
      <w:tr w:rsidR="007D6B81" w:rsidRPr="00087668" w:rsidTr="000E3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5220" w:type="dxa"/>
            <w:tcBorders>
              <w:right w:val="single" w:sz="4" w:space="0" w:color="auto"/>
            </w:tcBorders>
            <w:vAlign w:val="bottom"/>
          </w:tcPr>
          <w:p w:rsidR="007D6B81" w:rsidRPr="00087668" w:rsidRDefault="000E3FF6" w:rsidP="000E3FF6">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960" w:right="0"/>
              <w:jc w:val="both"/>
              <w:rPr>
                <w:sz w:val="18"/>
                <w:szCs w:val="18"/>
              </w:rPr>
            </w:pPr>
            <w:r w:rsidRPr="000E3FF6">
              <w:rPr>
                <w:b/>
                <w:sz w:val="18"/>
                <w:szCs w:val="18"/>
              </w:rPr>
              <w:t xml:space="preserve">(19) </w:t>
            </w:r>
            <w:r w:rsidR="007D6B81" w:rsidRPr="00087668">
              <w:rPr>
                <w:sz w:val="18"/>
                <w:szCs w:val="18"/>
              </w:rPr>
              <w:t>For public improvements, other than road, bridge and culvert projects, with estimated total cost in excess of the competitive bid threshold in Chapter 26.3 of the Code of Iowa or as established in Chapter 314.1B of the Code of Iowa ($13</w:t>
            </w:r>
            <w:r>
              <w:rPr>
                <w:sz w:val="18"/>
                <w:szCs w:val="18"/>
              </w:rPr>
              <w:t>9</w:t>
            </w:r>
            <w:r w:rsidR="007D6B81" w:rsidRPr="00087668">
              <w:rPr>
                <w:sz w:val="18"/>
                <w:szCs w:val="18"/>
              </w:rPr>
              <w:t>,000 effective 1-1-1</w:t>
            </w:r>
            <w:r>
              <w:rPr>
                <w:sz w:val="18"/>
                <w:szCs w:val="18"/>
              </w:rPr>
              <w:t>9</w:t>
            </w:r>
            <w:r w:rsidR="007D6B81" w:rsidRPr="00087668">
              <w:rPr>
                <w:sz w:val="18"/>
                <w:szCs w:val="18"/>
              </w:rPr>
              <w:t>), determine competitive bid and public hearing procedures specified in Chapter 26 of the Code of Iowa were followed:</w:t>
            </w:r>
          </w:p>
        </w:tc>
        <w:tc>
          <w:tcPr>
            <w:tcW w:w="45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r w:rsidRPr="00087668">
              <w:rPr>
                <w:sz w:val="18"/>
                <w:szCs w:val="18"/>
              </w:rPr>
              <w:t>2</w:t>
            </w:r>
          </w:p>
        </w:tc>
        <w:tc>
          <w:tcPr>
            <w:tcW w:w="45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135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117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c>
          <w:tcPr>
            <w:tcW w:w="1350" w:type="dxa"/>
            <w:tcBorders>
              <w:left w:val="single" w:sz="4" w:space="0" w:color="auto"/>
            </w:tcBorders>
            <w:vAlign w:val="center"/>
          </w:tcPr>
          <w:p w:rsidR="007D6B81" w:rsidRPr="00087668" w:rsidRDefault="007D6B81" w:rsidP="00D84C87">
            <w:pPr>
              <w:pStyle w:val="Description"/>
              <w:spacing w:before="120" w:after="0" w:line="240" w:lineRule="auto"/>
              <w:jc w:val="center"/>
              <w:rPr>
                <w:sz w:val="18"/>
                <w:szCs w:val="18"/>
              </w:rPr>
            </w:pPr>
          </w:p>
        </w:tc>
      </w:tr>
      <w:tr w:rsidR="000E3FF6" w:rsidRPr="000E3FF6" w:rsidTr="000E3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5220" w:type="dxa"/>
            <w:tcBorders>
              <w:right w:val="single" w:sz="4" w:space="0" w:color="auto"/>
            </w:tcBorders>
            <w:vAlign w:val="bottom"/>
          </w:tcPr>
          <w:p w:rsidR="000E3FF6" w:rsidRPr="000E3FF6" w:rsidRDefault="000E3FF6" w:rsidP="000E3FF6">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960" w:right="0"/>
              <w:jc w:val="both"/>
              <w:rPr>
                <w:sz w:val="18"/>
                <w:szCs w:val="18"/>
              </w:rPr>
            </w:pPr>
            <w:r w:rsidRPr="000E3FF6">
              <w:rPr>
                <w:b/>
                <w:sz w:val="18"/>
                <w:szCs w:val="18"/>
              </w:rPr>
              <w:t xml:space="preserve">(19) </w:t>
            </w:r>
            <w:r w:rsidRPr="000E3FF6">
              <w:rPr>
                <w:sz w:val="18"/>
                <w:szCs w:val="18"/>
              </w:rPr>
              <w:t>Determine the County received competitive quotes for public improvement projects (other than road, bridge and culvert projects) in accordance with Chapter 26.14 of the Code of Iowa for projects with estimated costs less than required bid thresholds but greater than the threshold amount established by the bid threshold committee per Chapter 314.1B of the Code of Iowa. ($103,000 effective 1-1-19).</w:t>
            </w:r>
          </w:p>
        </w:tc>
        <w:tc>
          <w:tcPr>
            <w:tcW w:w="45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r>
              <w:rPr>
                <w:sz w:val="18"/>
                <w:szCs w:val="18"/>
              </w:rPr>
              <w:t>2</w:t>
            </w:r>
          </w:p>
        </w:tc>
        <w:tc>
          <w:tcPr>
            <w:tcW w:w="45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135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117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1350" w:type="dxa"/>
            <w:tcBorders>
              <w:lef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r>
      <w:tr w:rsidR="000E3FF6" w:rsidRPr="000E3FF6" w:rsidTr="000E3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5220" w:type="dxa"/>
            <w:tcBorders>
              <w:right w:val="single" w:sz="4" w:space="0" w:color="auto"/>
            </w:tcBorders>
            <w:vAlign w:val="bottom"/>
          </w:tcPr>
          <w:p w:rsidR="000E3FF6" w:rsidRPr="000E3FF6" w:rsidRDefault="000E3FF6" w:rsidP="000E3FF6">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960" w:right="0"/>
              <w:jc w:val="both"/>
              <w:rPr>
                <w:sz w:val="18"/>
                <w:szCs w:val="18"/>
              </w:rPr>
            </w:pPr>
            <w:r w:rsidRPr="000E3FF6">
              <w:rPr>
                <w:b/>
                <w:sz w:val="18"/>
                <w:szCs w:val="18"/>
              </w:rPr>
              <w:t xml:space="preserve">(19) </w:t>
            </w:r>
            <w:r w:rsidRPr="000E3FF6">
              <w:rPr>
                <w:sz w:val="18"/>
                <w:szCs w:val="18"/>
              </w:rPr>
              <w:t>Determine the advertising and letting requirements of Chapter 309.40 of the Code of Iowa were followed for contracts for road, bridge or culvert construction work where the engineer’s estimate exceeds the amount authorized by the bid threshold committee per Chapter 314.1B of the Code of Iowa ($89,000 effective 1-1-19) in accordance with Chapter 314.1(2) of the Code of Iowa.</w:t>
            </w:r>
          </w:p>
        </w:tc>
        <w:tc>
          <w:tcPr>
            <w:tcW w:w="45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r>
              <w:rPr>
                <w:sz w:val="18"/>
                <w:szCs w:val="18"/>
              </w:rPr>
              <w:t>2</w:t>
            </w:r>
          </w:p>
        </w:tc>
        <w:tc>
          <w:tcPr>
            <w:tcW w:w="45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135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117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c>
          <w:tcPr>
            <w:tcW w:w="1350" w:type="dxa"/>
            <w:tcBorders>
              <w:left w:val="single" w:sz="4" w:space="0" w:color="auto"/>
            </w:tcBorders>
            <w:vAlign w:val="center"/>
          </w:tcPr>
          <w:p w:rsidR="000E3FF6" w:rsidRPr="000E3FF6" w:rsidRDefault="000E3FF6" w:rsidP="00D84C87">
            <w:pPr>
              <w:pStyle w:val="Description"/>
              <w:spacing w:before="120" w:after="0" w:line="240" w:lineRule="auto"/>
              <w:jc w:val="center"/>
              <w:rPr>
                <w:sz w:val="18"/>
                <w:szCs w:val="18"/>
              </w:rPr>
            </w:pPr>
          </w:p>
        </w:tc>
      </w:tr>
      <w:tr w:rsidR="000E3FF6" w:rsidRPr="00CF03C6" w:rsidTr="000E3FF6">
        <w:trPr>
          <w:gridBefore w:val="1"/>
          <w:wBefore w:w="270" w:type="dxa"/>
        </w:trPr>
        <w:tc>
          <w:tcPr>
            <w:tcW w:w="5220" w:type="dxa"/>
            <w:tcBorders>
              <w:top w:val="nil"/>
              <w:left w:val="nil"/>
              <w:bottom w:val="nil"/>
              <w:right w:val="single" w:sz="4" w:space="0" w:color="auto"/>
            </w:tcBorders>
            <w:vAlign w:val="bottom"/>
          </w:tcPr>
          <w:p w:rsidR="000E3FF6" w:rsidRPr="00CF03C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lastRenderedPageBreak/>
              <w:t>PAYROLL:</w:t>
            </w: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1244BF" w:rsidTr="000E3FF6">
        <w:trPr>
          <w:gridBefore w:val="1"/>
          <w:wBefore w:w="270" w:type="dxa"/>
        </w:trPr>
        <w:tc>
          <w:tcPr>
            <w:tcW w:w="5220" w:type="dxa"/>
            <w:tcBorders>
              <w:top w:val="nil"/>
              <w:left w:val="nil"/>
              <w:bottom w:val="nil"/>
              <w:right w:val="single" w:sz="4" w:space="0" w:color="auto"/>
            </w:tcBorders>
            <w:vAlign w:val="bottom"/>
          </w:tcPr>
          <w:p w:rsidR="000E3FF6" w:rsidRPr="001F7213" w:rsidRDefault="000E3FF6" w:rsidP="000E3FF6">
            <w:pPr>
              <w:pStyle w:val="Secondindent"/>
              <w:numPr>
                <w:ilvl w:val="0"/>
                <w:numId w:val="27"/>
              </w:numPr>
              <w:tabs>
                <w:tab w:val="clear" w:pos="864"/>
                <w:tab w:val="clear" w:pos="7200"/>
                <w:tab w:val="clear" w:pos="7632"/>
                <w:tab w:val="clear" w:pos="8064"/>
                <w:tab w:val="clear" w:pos="8784"/>
                <w:tab w:val="clear" w:pos="9360"/>
                <w:tab w:val="clear" w:pos="9792"/>
              </w:tabs>
              <w:spacing w:before="120" w:line="240" w:lineRule="auto"/>
              <w:ind w:left="600" w:right="0"/>
              <w:jc w:val="both"/>
            </w:pPr>
            <w:r w:rsidRPr="00DA4072">
              <w:rPr>
                <w:b/>
              </w:rPr>
              <w:t xml:space="preserve">(19) </w:t>
            </w:r>
            <w:r w:rsidRPr="001F7213">
              <w:t>For counties having a population of 200,000 or less, determine the Assistant County Attorneys are paid less than 85% of the maximum annual salary of a full-time County Attorney as provided by Chapter 331.757 of the Code of Iowa.  (This means any Assistant County Attorney can earn up to 85% of a District Court Judge’s salary, which is $1</w:t>
            </w:r>
            <w:r>
              <w:t>47,494 effective July 1, 2017.</w:t>
            </w:r>
          </w:p>
        </w:tc>
        <w:tc>
          <w:tcPr>
            <w:tcW w:w="45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r w:rsidRPr="001F7213">
              <w:t>2</w:t>
            </w:r>
          </w:p>
        </w:tc>
        <w:tc>
          <w:tcPr>
            <w:tcW w:w="45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135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63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117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63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63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rsidR="000E3FF6" w:rsidRPr="001F7213" w:rsidRDefault="000E3FF6" w:rsidP="00B245D6">
            <w:pPr>
              <w:pStyle w:val="Description"/>
              <w:spacing w:before="120" w:after="0" w:line="240" w:lineRule="auto"/>
              <w:jc w:val="center"/>
            </w:pPr>
          </w:p>
        </w:tc>
        <w:tc>
          <w:tcPr>
            <w:tcW w:w="1350" w:type="dxa"/>
            <w:tcBorders>
              <w:top w:val="nil"/>
              <w:left w:val="single" w:sz="4" w:space="0" w:color="auto"/>
              <w:bottom w:val="nil"/>
              <w:right w:val="nil"/>
            </w:tcBorders>
            <w:vAlign w:val="center"/>
          </w:tcPr>
          <w:p w:rsidR="000E3FF6" w:rsidRPr="001F7213" w:rsidRDefault="000E3FF6" w:rsidP="00B245D6">
            <w:pPr>
              <w:pStyle w:val="Description"/>
              <w:spacing w:before="120" w:after="0" w:line="240" w:lineRule="auto"/>
              <w:jc w:val="center"/>
            </w:pPr>
          </w:p>
        </w:tc>
      </w:tr>
      <w:tr w:rsidR="000E3FF6" w:rsidRPr="00CF03C6" w:rsidTr="000E3FF6">
        <w:tc>
          <w:tcPr>
            <w:tcW w:w="5490" w:type="dxa"/>
            <w:gridSpan w:val="2"/>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c>
          <w:tcPr>
            <w:tcW w:w="5490" w:type="dxa"/>
            <w:gridSpan w:val="2"/>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c>
          <w:tcPr>
            <w:tcW w:w="5490" w:type="dxa"/>
            <w:gridSpan w:val="2"/>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c>
          <w:tcPr>
            <w:tcW w:w="5490" w:type="dxa"/>
            <w:gridSpan w:val="2"/>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c>
          <w:tcPr>
            <w:tcW w:w="5490" w:type="dxa"/>
            <w:gridSpan w:val="2"/>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c>
          <w:tcPr>
            <w:tcW w:w="5490" w:type="dxa"/>
            <w:gridSpan w:val="2"/>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nil"/>
            </w:tcBorders>
            <w:vAlign w:val="bottom"/>
          </w:tcPr>
          <w:p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CF03C6" w:rsidTr="000E3FF6">
        <w:trPr>
          <w:gridBefore w:val="1"/>
          <w:wBefore w:w="270" w:type="dxa"/>
        </w:trPr>
        <w:tc>
          <w:tcPr>
            <w:tcW w:w="5220" w:type="dxa"/>
            <w:tcBorders>
              <w:top w:val="nil"/>
              <w:left w:val="nil"/>
              <w:bottom w:val="nil"/>
              <w:right w:val="single" w:sz="4" w:space="0" w:color="auto"/>
            </w:tcBorders>
            <w:vAlign w:val="bottom"/>
          </w:tcPr>
          <w:p w:rsidR="000E3FF6" w:rsidRPr="00CF03C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lastRenderedPageBreak/>
              <w:t>COUNTY EXTENSION:</w:t>
            </w: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0E3FF6" w:rsidRPr="00CF03C6" w:rsidRDefault="000E3FF6" w:rsidP="00B245D6">
            <w:pPr>
              <w:pStyle w:val="Description"/>
              <w:spacing w:before="60" w:after="120" w:line="240" w:lineRule="auto"/>
              <w:jc w:val="center"/>
              <w:rPr>
                <w:sz w:val="18"/>
              </w:rPr>
            </w:pPr>
          </w:p>
        </w:tc>
      </w:tr>
      <w:tr w:rsidR="000E3FF6" w:rsidRPr="0098400E" w:rsidTr="000E3FF6">
        <w:trPr>
          <w:gridBefore w:val="1"/>
          <w:wBefore w:w="270" w:type="dxa"/>
        </w:trPr>
        <w:tc>
          <w:tcPr>
            <w:tcW w:w="5220" w:type="dxa"/>
            <w:tcBorders>
              <w:top w:val="nil"/>
              <w:left w:val="nil"/>
              <w:bottom w:val="nil"/>
              <w:right w:val="single" w:sz="4" w:space="0" w:color="auto"/>
            </w:tcBorders>
            <w:vAlign w:val="bottom"/>
          </w:tcPr>
          <w:p w:rsidR="000E3FF6" w:rsidRPr="00ED7B29" w:rsidRDefault="000E3FF6" w:rsidP="000E3FF6">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420" w:right="0"/>
              <w:jc w:val="both"/>
            </w:pPr>
            <w:r w:rsidRPr="00A125DF">
              <w:rPr>
                <w:b/>
              </w:rPr>
              <w:t xml:space="preserve">(19) </w:t>
            </w:r>
            <w:r w:rsidRPr="00ED7B29">
              <w:t xml:space="preserve">Determine and document if a detailed statement of receipts and expenditures was published before </w:t>
            </w:r>
            <w:r>
              <w:t>September</w:t>
            </w:r>
            <w:r w:rsidRPr="00ED7B29">
              <w:t> 1 as required by Chapter 176A.8(14) of the Code of Iowa.</w:t>
            </w:r>
          </w:p>
        </w:tc>
        <w:tc>
          <w:tcPr>
            <w:tcW w:w="45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r w:rsidRPr="00ED7B29">
              <w:t>3</w:t>
            </w:r>
          </w:p>
        </w:tc>
        <w:tc>
          <w:tcPr>
            <w:tcW w:w="45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ind w:left="515"/>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ind w:left="515"/>
              <w:jc w:val="center"/>
            </w:pPr>
          </w:p>
        </w:tc>
        <w:tc>
          <w:tcPr>
            <w:tcW w:w="135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ED7B29" w:rsidRDefault="000E3FF6" w:rsidP="00B245D6">
            <w:pPr>
              <w:pStyle w:val="Description"/>
              <w:spacing w:before="60" w:after="120" w:line="240" w:lineRule="auto"/>
              <w:jc w:val="center"/>
            </w:pPr>
          </w:p>
        </w:tc>
      </w:tr>
      <w:tr w:rsidR="000E3FF6" w:rsidRPr="0098400E" w:rsidTr="000E3FF6">
        <w:trPr>
          <w:gridBefore w:val="1"/>
          <w:wBefore w:w="270" w:type="dxa"/>
        </w:trPr>
        <w:tc>
          <w:tcPr>
            <w:tcW w:w="5220" w:type="dxa"/>
            <w:tcBorders>
              <w:top w:val="nil"/>
              <w:left w:val="nil"/>
              <w:bottom w:val="nil"/>
              <w:right w:val="single" w:sz="4" w:space="0" w:color="auto"/>
            </w:tcBorders>
            <w:vAlign w:val="bottom"/>
          </w:tcPr>
          <w:p w:rsidR="000E3FF6" w:rsidRPr="00ED7B29" w:rsidRDefault="000E3FF6" w:rsidP="000E3FF6">
            <w:pPr>
              <w:pStyle w:val="Secondindent"/>
              <w:numPr>
                <w:ilvl w:val="0"/>
                <w:numId w:val="30"/>
              </w:numPr>
              <w:tabs>
                <w:tab w:val="clear" w:pos="864"/>
                <w:tab w:val="clear" w:pos="7200"/>
                <w:tab w:val="clear" w:pos="7632"/>
                <w:tab w:val="clear" w:pos="8064"/>
                <w:tab w:val="clear" w:pos="8784"/>
                <w:tab w:val="clear" w:pos="9360"/>
                <w:tab w:val="clear" w:pos="9792"/>
              </w:tabs>
              <w:spacing w:before="120" w:line="240" w:lineRule="auto"/>
              <w:ind w:left="420" w:right="0"/>
              <w:jc w:val="both"/>
            </w:pPr>
            <w:r w:rsidRPr="00A125DF">
              <w:rPr>
                <w:b/>
              </w:rPr>
              <w:t xml:space="preserve">(19) </w:t>
            </w:r>
            <w:r w:rsidRPr="00ED7B29">
              <w:t>Determine the Board Treasurer’s bond is $20,000 or more in accordance with Chapter</w:t>
            </w:r>
            <w:r>
              <w:t> 1</w:t>
            </w:r>
            <w:r w:rsidRPr="00ED7B29">
              <w:t>76A.14(5) of the Code of Iowa.</w:t>
            </w:r>
          </w:p>
        </w:tc>
        <w:tc>
          <w:tcPr>
            <w:tcW w:w="45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r w:rsidRPr="00ED7B29">
              <w:t>3</w:t>
            </w:r>
          </w:p>
        </w:tc>
        <w:tc>
          <w:tcPr>
            <w:tcW w:w="45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ED7B29"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ED7B29" w:rsidRDefault="000E3FF6" w:rsidP="00B245D6">
            <w:pPr>
              <w:pStyle w:val="Description"/>
              <w:spacing w:before="60" w:after="120" w:line="240" w:lineRule="auto"/>
              <w:jc w:val="center"/>
            </w:pPr>
          </w:p>
        </w:tc>
      </w:tr>
      <w:tr w:rsidR="000E3FF6" w:rsidRPr="0098400E" w:rsidTr="000E3FF6">
        <w:trPr>
          <w:gridBefore w:val="1"/>
          <w:wBefore w:w="270" w:type="dxa"/>
        </w:trPr>
        <w:tc>
          <w:tcPr>
            <w:tcW w:w="5220" w:type="dxa"/>
            <w:tcBorders>
              <w:top w:val="nil"/>
              <w:left w:val="nil"/>
              <w:bottom w:val="nil"/>
              <w:right w:val="single" w:sz="4" w:space="0" w:color="auto"/>
            </w:tcBorders>
            <w:vAlign w:val="bottom"/>
          </w:tcPr>
          <w:p w:rsidR="000E3FF6" w:rsidRPr="0025083B" w:rsidRDefault="000E3FF6" w:rsidP="000E3FF6">
            <w:pPr>
              <w:pStyle w:val="Secondindent"/>
              <w:numPr>
                <w:ilvl w:val="0"/>
                <w:numId w:val="30"/>
              </w:numPr>
              <w:tabs>
                <w:tab w:val="clear" w:pos="864"/>
                <w:tab w:val="clear" w:pos="7200"/>
                <w:tab w:val="clear" w:pos="7632"/>
                <w:tab w:val="clear" w:pos="8064"/>
                <w:tab w:val="clear" w:pos="8784"/>
                <w:tab w:val="clear" w:pos="9360"/>
                <w:tab w:val="clear" w:pos="9792"/>
              </w:tabs>
              <w:spacing w:before="120" w:line="240" w:lineRule="auto"/>
              <w:ind w:left="420" w:right="0"/>
              <w:jc w:val="both"/>
            </w:pPr>
            <w:r w:rsidRPr="00A125DF">
              <w:rPr>
                <w:b/>
              </w:rPr>
              <w:t xml:space="preserve">(19) </w:t>
            </w:r>
            <w:r w:rsidRPr="0025083B">
              <w:t>Determine the ending operating fund balance, excluding donor restricted funds, did not exceed 50% of the amount expended during the year.  If there is an excess balance, determine the excess was transferred to the General Fund in accordance with Chapter </w:t>
            </w:r>
            <w:r>
              <w:t>1</w:t>
            </w:r>
            <w:r w:rsidRPr="0025083B">
              <w:t>76A.8(13) of the Code of Iowa.</w:t>
            </w:r>
          </w:p>
        </w:tc>
        <w:tc>
          <w:tcPr>
            <w:tcW w:w="45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r w:rsidRPr="0025083B">
              <w:t>2</w:t>
            </w:r>
          </w:p>
        </w:tc>
        <w:tc>
          <w:tcPr>
            <w:tcW w:w="45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0E3FF6" w:rsidRPr="0025083B" w:rsidRDefault="000E3FF6" w:rsidP="00B245D6">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0E3FF6" w:rsidRPr="0025083B" w:rsidRDefault="000E3FF6" w:rsidP="00B245D6">
            <w:pPr>
              <w:pStyle w:val="Description"/>
              <w:spacing w:before="60" w:after="120" w:line="240" w:lineRule="auto"/>
              <w:jc w:val="center"/>
            </w:pPr>
          </w:p>
        </w:tc>
      </w:tr>
    </w:tbl>
    <w:p w:rsidR="00295465" w:rsidRPr="00CF03C6" w:rsidRDefault="00295465" w:rsidP="000E3FF6">
      <w:pPr>
        <w:rPr>
          <w:rFonts w:ascii="Bookman Old Style" w:hAnsi="Bookman Old Style"/>
          <w:sz w:val="18"/>
        </w:rPr>
      </w:pPr>
    </w:p>
    <w:sectPr w:rsidR="00295465" w:rsidRPr="00CF03C6" w:rsidSect="006E0DB8">
      <w:headerReference w:type="default" r:id="rId18"/>
      <w:headerReference w:type="first" r:id="rId19"/>
      <w:footerReference w:type="first" r:id="rId20"/>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67" w:rsidRDefault="007D4A67">
      <w:r>
        <w:separator/>
      </w:r>
    </w:p>
  </w:endnote>
  <w:endnote w:type="continuationSeparator" w:id="0">
    <w:p w:rsidR="007D4A67" w:rsidRDefault="007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B8" w:rsidRDefault="006E0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B8" w:rsidRDefault="006E0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B8" w:rsidRDefault="006E0D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14070"/>
      <w:docPartObj>
        <w:docPartGallery w:val="Page Numbers (Bottom of Page)"/>
        <w:docPartUnique/>
      </w:docPartObj>
    </w:sdtPr>
    <w:sdtEndPr>
      <w:rPr>
        <w:noProof/>
      </w:rPr>
    </w:sdtEndPr>
    <w:sdtContent>
      <w:p w:rsidR="006E0DB8" w:rsidRDefault="006E0D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86687" w:rsidRDefault="00F8668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465" w:rsidRPr="0047579B" w:rsidRDefault="00295465"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465" w:rsidRPr="0047579B" w:rsidRDefault="00295465"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67" w:rsidRDefault="007D4A67">
      <w:r>
        <w:separator/>
      </w:r>
    </w:p>
  </w:footnote>
  <w:footnote w:type="continuationSeparator" w:id="0">
    <w:p w:rsidR="007D4A67" w:rsidRDefault="007D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B8" w:rsidRDefault="006E0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87" w:rsidRDefault="00F86687" w:rsidP="00F86687">
    <w:pPr>
      <w:pStyle w:val="Header"/>
      <w:tabs>
        <w:tab w:val="clear" w:pos="8640"/>
        <w:tab w:val="right" w:pos="14220"/>
      </w:tabs>
      <w:spacing w:after="6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B8" w:rsidRDefault="006E0D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DA" w:rsidRDefault="00F312DA" w:rsidP="003A5170">
    <w:pPr>
      <w:pStyle w:val="Header"/>
      <w:tabs>
        <w:tab w:val="clear" w:pos="8640"/>
        <w:tab w:val="right" w:pos="14220"/>
      </w:tabs>
      <w:spacing w:after="120"/>
      <w:ind w:left="-270"/>
    </w:pPr>
    <w:r w:rsidRPr="00966888">
      <w:rPr>
        <w:rFonts w:ascii="Bookman Old Style" w:hAnsi="Bookman Old Style"/>
        <w:sz w:val="16"/>
      </w:rPr>
      <w:t>AOS 84-14</w:t>
    </w:r>
    <w:r w:rsidR="00A37FC5">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w:t>
    </w:r>
    <w:r w:rsidR="00F86687">
      <w:rPr>
        <w:rFonts w:ascii="Bookman Old Style" w:hAnsi="Bookman Old Style"/>
        <w:sz w:val="16"/>
      </w:rPr>
      <w:t>9</w:t>
    </w:r>
    <w:r>
      <w:rPr>
        <w:rFonts w:ascii="Bookman Old Style" w:hAnsi="Bookman Old Style"/>
        <w:sz w:val="16"/>
      </w:rPr>
      <w:t>)</w:t>
    </w:r>
  </w:p>
  <w:p w:rsidR="00F312DA" w:rsidRPr="00BF2DE4" w:rsidRDefault="003A5170" w:rsidP="00F86687">
    <w:pPr>
      <w:pStyle w:val="Header"/>
      <w:tabs>
        <w:tab w:val="clear" w:pos="8640"/>
        <w:tab w:val="right" w:pos="9630"/>
      </w:tabs>
      <w:spacing w:after="240"/>
      <w:ind w:left="-270" w:right="18"/>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FE6769" w:rsidRPr="00FE6769">
      <w:rPr>
        <w:rFonts w:ascii="Bookman Old Style" w:hAnsi="Bookman Old Style"/>
        <w:bCs/>
      </w:rPr>
      <w:t>2019 Compliance Guides</w:t>
    </w:r>
    <w:r>
      <w:rPr>
        <w:rFonts w:ascii="Bookman Old Style" w:hAnsi="Bookman Old Style"/>
        <w:b/>
      </w:rPr>
      <w:fldChar w:fldCharType="end"/>
    </w:r>
    <w:r w:rsidR="00F312DA" w:rsidRPr="00BF2DE4">
      <w:rPr>
        <w:rFonts w:ascii="Bookman Old Style" w:hAnsi="Bookman Old Style"/>
        <w:b/>
      </w:rPr>
      <w:t xml:space="preserve"> </w:t>
    </w:r>
    <w:r w:rsidR="00F86687">
      <w:rPr>
        <w:rFonts w:ascii="Bookman Old Style" w:hAnsi="Bookman Old Style"/>
        <w:b/>
      </w:rPr>
      <w:tab/>
    </w:r>
    <w:r w:rsidR="00F86687">
      <w:rPr>
        <w:rFonts w:ascii="Bookman Old Style" w:hAnsi="Bookman Old Style"/>
        <w:b/>
      </w:rPr>
      <w:tab/>
    </w:r>
    <w:r w:rsidR="00F312DA">
      <w:rPr>
        <w:rFonts w:ascii="Bookman Old Style" w:hAnsi="Bookman Old Style"/>
        <w:b/>
      </w:rPr>
      <w:t>COUNTY COMPLIANCE GUIDE</w:t>
    </w:r>
    <w:r w:rsidR="00A37FC5">
      <w:rPr>
        <w:rFonts w:ascii="Bookman Old Style" w:hAnsi="Bookman Old Style"/>
        <w:b/>
      </w:rPr>
      <w:t xml:space="preserv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465" w:rsidRPr="002A68CB" w:rsidRDefault="00295465" w:rsidP="006A3CEE">
    <w:pPr>
      <w:pStyle w:val="Header"/>
      <w:tabs>
        <w:tab w:val="clear" w:pos="8640"/>
        <w:tab w:val="right" w:pos="9720"/>
      </w:tabs>
      <w:spacing w:after="60"/>
      <w:ind w:left="-810"/>
    </w:pPr>
    <w:r>
      <w:rPr>
        <w:rFonts w:ascii="Bookman Old Style" w:hAnsi="Bookman Old Style"/>
      </w:rPr>
      <w:t>AOS 84-14.</w:t>
    </w:r>
    <w:proofErr w:type="gramStart"/>
    <w:r>
      <w:rPr>
        <w:rFonts w:ascii="Bookman Old Style" w:hAnsi="Bookman Old Style"/>
      </w:rPr>
      <w:t>1  (</w:t>
    </w:r>
    <w:proofErr w:type="gramEnd"/>
    <w:r>
      <w:rPr>
        <w:rFonts w:ascii="Bookman Old Style" w:hAnsi="Bookman Old Style"/>
      </w:rPr>
      <w:t>6/16)</w:t>
    </w:r>
    <w:r w:rsidRPr="002A68CB">
      <w:tab/>
    </w:r>
    <w:r w:rsidRPr="002A68CB">
      <w:tab/>
    </w:r>
  </w:p>
  <w:p w:rsidR="00295465" w:rsidRPr="00BF2DE4" w:rsidRDefault="00295465" w:rsidP="00227756">
    <w:pPr>
      <w:pStyle w:val="Header"/>
      <w:tabs>
        <w:tab w:val="clear" w:pos="8640"/>
        <w:tab w:val="right" w:pos="10710"/>
      </w:tabs>
      <w:spacing w:after="60"/>
      <w:ind w:left="-270" w:right="180"/>
      <w:rPr>
        <w:rFonts w:ascii="Bookman Old Style" w:hAnsi="Bookman Old Style"/>
        <w:b/>
      </w:rPr>
    </w:pPr>
    <w:r w:rsidRPr="00CB3AC2">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2016 COMPLIANCE GUIDE SUPPLEMENT</w:t>
    </w:r>
  </w:p>
  <w:p w:rsidR="00295465" w:rsidRPr="00F25959" w:rsidRDefault="00295465"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88" w:rsidRDefault="00966888" w:rsidP="00966888">
    <w:pPr>
      <w:pStyle w:val="Header"/>
      <w:tabs>
        <w:tab w:val="clear" w:pos="8640"/>
        <w:tab w:val="right" w:pos="14220"/>
      </w:tabs>
      <w:spacing w:after="120"/>
      <w:ind w:left="-270"/>
    </w:pPr>
    <w:r w:rsidRPr="00AA7097">
      <w:rPr>
        <w:rFonts w:ascii="Bookman Old Style" w:hAnsi="Bookman Old Style"/>
        <w:sz w:val="16"/>
      </w:rPr>
      <w:t>A</w:t>
    </w:r>
    <w:r w:rsidR="00A37FC5">
      <w:rPr>
        <w:rFonts w:ascii="Bookman Old Style" w:hAnsi="Bookman Old Style"/>
        <w:sz w:val="16"/>
      </w:rPr>
      <w:t>OS 84-14</w:t>
    </w:r>
    <w:r w:rsidRPr="00AA7097">
      <w:rPr>
        <w:rFonts w:ascii="Bookman Old Style" w:hAnsi="Bookman Old Style"/>
        <w:sz w:val="16"/>
      </w:rPr>
      <w:t>.1 (6/1</w:t>
    </w:r>
    <w:r w:rsidR="00F86687">
      <w:rPr>
        <w:rFonts w:ascii="Bookman Old Style" w:hAnsi="Bookman Old Style"/>
        <w:sz w:val="16"/>
      </w:rPr>
      <w:t>9</w:t>
    </w:r>
    <w:r w:rsidRPr="00AA7097">
      <w:rPr>
        <w:rFonts w:ascii="Bookman Old Style" w:hAnsi="Bookman Old Style"/>
        <w:sz w:val="16"/>
      </w:rPr>
      <w:t>)</w:t>
    </w:r>
  </w:p>
  <w:p w:rsidR="00966888" w:rsidRPr="00BF2DE4" w:rsidRDefault="003A5170" w:rsidP="00F86687">
    <w:pPr>
      <w:pStyle w:val="Header"/>
      <w:tabs>
        <w:tab w:val="clear" w:pos="8640"/>
        <w:tab w:val="right" w:pos="14310"/>
      </w:tabs>
      <w:spacing w:after="240"/>
      <w:ind w:left="-27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FE6769" w:rsidRPr="00FE6769">
      <w:rPr>
        <w:rFonts w:ascii="Bookman Old Style" w:hAnsi="Bookman Old Style"/>
      </w:rPr>
      <w:t>2019 Compliance Guides</w:t>
    </w:r>
    <w:r>
      <w:rPr>
        <w:rFonts w:ascii="Bookman Old Style" w:hAnsi="Bookman Old Style"/>
        <w:b/>
      </w:rPr>
      <w:fldChar w:fldCharType="end"/>
    </w:r>
    <w:r w:rsidR="00966888" w:rsidRPr="00BF2DE4">
      <w:rPr>
        <w:rFonts w:ascii="Bookman Old Style" w:hAnsi="Bookman Old Style"/>
        <w:b/>
      </w:rPr>
      <w:t xml:space="preserve"> </w:t>
    </w:r>
    <w:r w:rsidR="008B4221">
      <w:rPr>
        <w:rFonts w:ascii="Bookman Old Style" w:hAnsi="Bookman Old Style"/>
        <w:b/>
      </w:rPr>
      <w:t>County</w:t>
    </w:r>
    <w:r w:rsidR="00966888">
      <w:rPr>
        <w:rFonts w:ascii="Bookman Old Style" w:hAnsi="Bookman Old Style"/>
        <w:b/>
      </w:rPr>
      <w:t xml:space="preserve"> </w:t>
    </w:r>
    <w:r w:rsidR="00F86687">
      <w:rPr>
        <w:rFonts w:ascii="Bookman Old Style" w:hAnsi="Bookman Old Style"/>
        <w:b/>
      </w:rPr>
      <w:tab/>
    </w:r>
    <w:r w:rsidR="00F86687">
      <w:rPr>
        <w:rFonts w:ascii="Bookman Old Style" w:hAnsi="Bookman Old Style"/>
        <w:b/>
      </w:rPr>
      <w:tab/>
    </w:r>
    <w:r w:rsidR="00966888">
      <w:rPr>
        <w:rFonts w:ascii="Bookman Old Style" w:hAnsi="Bookman Old Style"/>
        <w:b/>
      </w:rPr>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88" w:rsidRDefault="00966888" w:rsidP="00966888">
    <w:pPr>
      <w:pStyle w:val="Header"/>
      <w:tabs>
        <w:tab w:val="clear" w:pos="8640"/>
        <w:tab w:val="right" w:pos="14220"/>
      </w:tabs>
      <w:spacing w:after="120"/>
      <w:ind w:left="-270"/>
    </w:pPr>
    <w:r w:rsidRPr="00AA7097">
      <w:rPr>
        <w:rFonts w:ascii="Bookman Old Style" w:hAnsi="Bookman Old Style"/>
        <w:sz w:val="16"/>
      </w:rPr>
      <w:t>AOS 84-13.</w:t>
    </w:r>
    <w:proofErr w:type="gramStart"/>
    <w:r w:rsidRPr="00AA7097">
      <w:rPr>
        <w:rFonts w:ascii="Bookman Old Style" w:hAnsi="Bookman Old Style"/>
        <w:sz w:val="16"/>
      </w:rPr>
      <w:t>1  (</w:t>
    </w:r>
    <w:proofErr w:type="gramEnd"/>
    <w:r w:rsidRPr="00AA7097">
      <w:rPr>
        <w:rFonts w:ascii="Bookman Old Style" w:hAnsi="Bookman Old Style"/>
        <w:sz w:val="16"/>
      </w:rPr>
      <w:t>6/1</w:t>
    </w:r>
    <w:r>
      <w:rPr>
        <w:rFonts w:ascii="Bookman Old Style" w:hAnsi="Bookman Old Style"/>
        <w:sz w:val="16"/>
      </w:rPr>
      <w:t>8</w:t>
    </w:r>
    <w:r w:rsidRPr="00AA7097">
      <w:rPr>
        <w:rFonts w:ascii="Bookman Old Style" w:hAnsi="Bookman Old Style"/>
        <w:sz w:val="16"/>
      </w:rPr>
      <w:t>)</w:t>
    </w:r>
  </w:p>
  <w:p w:rsidR="00966888" w:rsidRPr="00BF2DE4" w:rsidRDefault="00966888" w:rsidP="00966888">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 xml:space="preserve">Sample </w:t>
    </w:r>
    <w:proofErr w:type="spellStart"/>
    <w:r w:rsidRPr="00C7360E">
      <w:rPr>
        <w:rFonts w:ascii="Bookman Old Style" w:hAnsi="Bookman Old Style"/>
        <w:b/>
        <w:u w:val="single"/>
      </w:rPr>
      <w:t>CSD</w:t>
    </w:r>
    <w:proofErr w:type="spellEnd"/>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2018 COMPLIANCE GUIDE SUPPLEMENT</w:t>
    </w:r>
  </w:p>
  <w:p w:rsidR="00295465" w:rsidRPr="00F25959" w:rsidRDefault="00295465"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E3"/>
    <w:multiLevelType w:val="hybridMultilevel"/>
    <w:tmpl w:val="5EF2D4E2"/>
    <w:lvl w:ilvl="0" w:tplc="8BF6F7FE">
      <w:start w:val="1"/>
      <w:numFmt w:val="decimal"/>
      <w:lvlText w:val="%1)"/>
      <w:lvlJc w:val="left"/>
      <w:pPr>
        <w:ind w:left="1595" w:hanging="360"/>
      </w:pPr>
      <w:rPr>
        <w:rFonts w:hint="default"/>
        <w:u w:val="none"/>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1" w15:restartNumberingAfterBreak="0">
    <w:nsid w:val="08C342E9"/>
    <w:multiLevelType w:val="hybridMultilevel"/>
    <w:tmpl w:val="D31E9E4E"/>
    <w:lvl w:ilvl="0" w:tplc="2D22EA54">
      <w:start w:val="1"/>
      <w:numFmt w:val="decimal"/>
      <w:lvlText w:val="%1."/>
      <w:lvlJc w:val="left"/>
      <w:pPr>
        <w:tabs>
          <w:tab w:val="num" w:pos="1440"/>
        </w:tabs>
        <w:ind w:left="1440" w:hanging="360"/>
      </w:pPr>
      <w:rPr>
        <w:rFonts w:hint="default"/>
        <w:sz w:val="18"/>
        <w:szCs w:val="18"/>
      </w:rPr>
    </w:lvl>
    <w:lvl w:ilvl="1" w:tplc="B34C14C4">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C52E0"/>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568D0"/>
    <w:multiLevelType w:val="hybridMultilevel"/>
    <w:tmpl w:val="6AC6928C"/>
    <w:lvl w:ilvl="0" w:tplc="82927A3A">
      <w:start w:val="1"/>
      <w:numFmt w:val="decimal"/>
      <w:lvlText w:val="%1."/>
      <w:lvlJc w:val="righ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 w15:restartNumberingAfterBreak="0">
    <w:nsid w:val="13D9161F"/>
    <w:multiLevelType w:val="hybridMultilevel"/>
    <w:tmpl w:val="C478D9D4"/>
    <w:lvl w:ilvl="0" w:tplc="8654B22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846B7"/>
    <w:multiLevelType w:val="hybridMultilevel"/>
    <w:tmpl w:val="23164D6C"/>
    <w:lvl w:ilvl="0" w:tplc="7A4C13F0">
      <w:start w:val="6"/>
      <w:numFmt w:val="decimal"/>
      <w:lvlText w:val="%1."/>
      <w:lvlJc w:val="left"/>
      <w:pPr>
        <w:ind w:left="90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96092"/>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E5020"/>
    <w:multiLevelType w:val="hybridMultilevel"/>
    <w:tmpl w:val="0330C6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836AE"/>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B47B10"/>
    <w:multiLevelType w:val="hybridMultilevel"/>
    <w:tmpl w:val="F7EA5398"/>
    <w:lvl w:ilvl="0" w:tplc="D90AD0C0">
      <w:start w:val="1"/>
      <w:numFmt w:val="lowerLetter"/>
      <w:lvlText w:val="%1."/>
      <w:lvlJc w:val="left"/>
      <w:pPr>
        <w:ind w:left="1235" w:hanging="360"/>
      </w:pPr>
      <w:rPr>
        <w:rFonts w:hint="default"/>
      </w:rPr>
    </w:lvl>
    <w:lvl w:ilvl="1" w:tplc="04090019">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1" w15:restartNumberingAfterBreak="0">
    <w:nsid w:val="2F050C6D"/>
    <w:multiLevelType w:val="hybridMultilevel"/>
    <w:tmpl w:val="38B4D7BA"/>
    <w:lvl w:ilvl="0" w:tplc="29143AFA">
      <w:start w:val="1"/>
      <w:numFmt w:val="decimal"/>
      <w:lvlText w:val="%1."/>
      <w:lvlJc w:val="left"/>
      <w:pPr>
        <w:tabs>
          <w:tab w:val="num" w:pos="900"/>
        </w:tabs>
        <w:ind w:left="900" w:hanging="360"/>
      </w:pPr>
      <w:rPr>
        <w:rFonts w:hint="default"/>
        <w:sz w:val="18"/>
        <w:szCs w:val="18"/>
      </w:rPr>
    </w:lvl>
    <w:lvl w:ilvl="1" w:tplc="B9F0E3AC">
      <w:start w:val="1"/>
      <w:numFmt w:val="lowerLetter"/>
      <w:lvlText w:val="%2."/>
      <w:lvlJc w:val="left"/>
      <w:pPr>
        <w:tabs>
          <w:tab w:val="num" w:pos="1620"/>
        </w:tabs>
        <w:ind w:left="1620" w:hanging="360"/>
      </w:pPr>
      <w:rPr>
        <w:rFonts w:hint="default"/>
        <w:sz w:val="18"/>
        <w:szCs w:val="18"/>
      </w:rPr>
    </w:lvl>
    <w:lvl w:ilvl="2" w:tplc="04090011">
      <w:start w:val="1"/>
      <w:numFmt w:val="decimal"/>
      <w:lvlText w:val="%3)"/>
      <w:lvlJc w:val="left"/>
      <w:pPr>
        <w:tabs>
          <w:tab w:val="num" w:pos="1350"/>
        </w:tabs>
        <w:ind w:left="1350" w:hanging="360"/>
      </w:pPr>
      <w:rPr>
        <w:rFonts w:hint="default"/>
        <w:sz w:val="18"/>
        <w:szCs w:val="18"/>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05A3278"/>
    <w:multiLevelType w:val="hybridMultilevel"/>
    <w:tmpl w:val="C0F88CA4"/>
    <w:lvl w:ilvl="0" w:tplc="B8EE2136">
      <w:start w:val="1"/>
      <w:numFmt w:val="decimal"/>
      <w:lvlText w:val="%1."/>
      <w:lvlJc w:val="left"/>
      <w:pPr>
        <w:tabs>
          <w:tab w:val="num" w:pos="2340"/>
        </w:tabs>
        <w:ind w:left="2340" w:hanging="360"/>
      </w:pPr>
      <w:rPr>
        <w:rFonts w:hint="default"/>
        <w:sz w:val="18"/>
        <w:szCs w:val="18"/>
      </w:rPr>
    </w:lvl>
    <w:lvl w:ilvl="1" w:tplc="04090019">
      <w:start w:val="1"/>
      <w:numFmt w:val="lowerLetter"/>
      <w:lvlText w:val="%2."/>
      <w:lvlJc w:val="left"/>
      <w:pPr>
        <w:tabs>
          <w:tab w:val="num" w:pos="1620"/>
        </w:tabs>
        <w:ind w:left="1620" w:hanging="360"/>
      </w:pPr>
      <w:rPr>
        <w:rFonts w:hint="default"/>
        <w:sz w:val="18"/>
        <w:szCs w:val="1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4EB561E"/>
    <w:multiLevelType w:val="hybridMultilevel"/>
    <w:tmpl w:val="25163CC6"/>
    <w:lvl w:ilvl="0" w:tplc="9A6818F8">
      <w:start w:val="2"/>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828A2"/>
    <w:multiLevelType w:val="hybridMultilevel"/>
    <w:tmpl w:val="D09A2348"/>
    <w:lvl w:ilvl="0" w:tplc="04090011">
      <w:start w:val="1"/>
      <w:numFmt w:val="decimal"/>
      <w:lvlText w:val="%1)"/>
      <w:lvlJc w:val="left"/>
      <w:pPr>
        <w:tabs>
          <w:tab w:val="num" w:pos="2340"/>
        </w:tabs>
        <w:ind w:left="2340" w:hanging="360"/>
      </w:pPr>
      <w:rPr>
        <w:rFonts w:hint="default"/>
        <w:sz w:val="18"/>
        <w:szCs w:val="18"/>
      </w:rPr>
    </w:lvl>
    <w:lvl w:ilvl="1" w:tplc="0BFE5C3C"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C9022EF"/>
    <w:multiLevelType w:val="hybridMultilevel"/>
    <w:tmpl w:val="8E8CFC42"/>
    <w:lvl w:ilvl="0" w:tplc="D11A4A5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E7226AA"/>
    <w:multiLevelType w:val="hybridMultilevel"/>
    <w:tmpl w:val="09AEBA9A"/>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5508E"/>
    <w:multiLevelType w:val="hybridMultilevel"/>
    <w:tmpl w:val="A27E355C"/>
    <w:lvl w:ilvl="0" w:tplc="86A018C8">
      <w:start w:val="8"/>
      <w:numFmt w:val="decimal"/>
      <w:lvlText w:val="%1."/>
      <w:lvlJc w:val="left"/>
      <w:pPr>
        <w:ind w:left="875" w:hanging="36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8" w15:restartNumberingAfterBreak="0">
    <w:nsid w:val="5755226F"/>
    <w:multiLevelType w:val="hybridMultilevel"/>
    <w:tmpl w:val="638422D6"/>
    <w:lvl w:ilvl="0" w:tplc="B8EE2136">
      <w:start w:val="1"/>
      <w:numFmt w:val="decimal"/>
      <w:lvlText w:val="%1."/>
      <w:lvlJc w:val="left"/>
      <w:pPr>
        <w:tabs>
          <w:tab w:val="num" w:pos="2340"/>
        </w:tabs>
        <w:ind w:left="23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C08B7"/>
    <w:multiLevelType w:val="hybridMultilevel"/>
    <w:tmpl w:val="1BE0D8E6"/>
    <w:lvl w:ilvl="0" w:tplc="994A4438">
      <w:start w:val="1"/>
      <w:numFmt w:val="lowerLetter"/>
      <w:lvlText w:val="%1."/>
      <w:lvlJc w:val="left"/>
      <w:pPr>
        <w:tabs>
          <w:tab w:val="num" w:pos="1440"/>
        </w:tabs>
        <w:ind w:left="144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DF58F6"/>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96C1757"/>
    <w:multiLevelType w:val="hybridMultilevel"/>
    <w:tmpl w:val="DF36DC7C"/>
    <w:lvl w:ilvl="0" w:tplc="FB98B3E2">
      <w:start w:val="5"/>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C332382"/>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4" w15:restartNumberingAfterBreak="0">
    <w:nsid w:val="6E8536A8"/>
    <w:multiLevelType w:val="hybridMultilevel"/>
    <w:tmpl w:val="6B86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419C4"/>
    <w:multiLevelType w:val="hybridMultilevel"/>
    <w:tmpl w:val="098CAF6C"/>
    <w:lvl w:ilvl="0" w:tplc="94E45F50">
      <w:start w:val="5"/>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56168B5"/>
    <w:multiLevelType w:val="hybridMultilevel"/>
    <w:tmpl w:val="6B86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12973"/>
    <w:multiLevelType w:val="hybridMultilevel"/>
    <w:tmpl w:val="A27E355C"/>
    <w:lvl w:ilvl="0" w:tplc="86A018C8">
      <w:start w:val="8"/>
      <w:numFmt w:val="decimal"/>
      <w:lvlText w:val="%1."/>
      <w:lvlJc w:val="left"/>
      <w:pPr>
        <w:ind w:left="875" w:hanging="36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8" w15:restartNumberingAfterBreak="0">
    <w:nsid w:val="7B8875F7"/>
    <w:multiLevelType w:val="hybridMultilevel"/>
    <w:tmpl w:val="CE80BAFC"/>
    <w:lvl w:ilvl="0" w:tplc="0A6A05CE">
      <w:start w:val="5"/>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1"/>
  </w:num>
  <w:num w:numId="3">
    <w:abstractNumId w:val="9"/>
  </w:num>
  <w:num w:numId="4">
    <w:abstractNumId w:val="11"/>
  </w:num>
  <w:num w:numId="5">
    <w:abstractNumId w:val="5"/>
  </w:num>
  <w:num w:numId="6">
    <w:abstractNumId w:val="19"/>
  </w:num>
  <w:num w:numId="7">
    <w:abstractNumId w:val="14"/>
  </w:num>
  <w:num w:numId="8">
    <w:abstractNumId w:val="12"/>
  </w:num>
  <w:num w:numId="9">
    <w:abstractNumId w:val="4"/>
  </w:num>
  <w:num w:numId="10">
    <w:abstractNumId w:val="18"/>
  </w:num>
  <w:num w:numId="11">
    <w:abstractNumId w:val="6"/>
  </w:num>
  <w:num w:numId="12">
    <w:abstractNumId w:val="16"/>
  </w:num>
  <w:num w:numId="13">
    <w:abstractNumId w:val="13"/>
  </w:num>
  <w:num w:numId="14">
    <w:abstractNumId w:val="15"/>
  </w:num>
  <w:num w:numId="15">
    <w:abstractNumId w:val="8"/>
  </w:num>
  <w:num w:numId="16">
    <w:abstractNumId w:val="20"/>
  </w:num>
  <w:num w:numId="17">
    <w:abstractNumId w:val="10"/>
  </w:num>
  <w:num w:numId="18">
    <w:abstractNumId w:val="2"/>
  </w:num>
  <w:num w:numId="19">
    <w:abstractNumId w:val="0"/>
  </w:num>
  <w:num w:numId="20">
    <w:abstractNumId w:val="25"/>
  </w:num>
  <w:num w:numId="21">
    <w:abstractNumId w:val="28"/>
  </w:num>
  <w:num w:numId="22">
    <w:abstractNumId w:val="23"/>
  </w:num>
  <w:num w:numId="23">
    <w:abstractNumId w:val="26"/>
  </w:num>
  <w:num w:numId="24">
    <w:abstractNumId w:val="7"/>
  </w:num>
  <w:num w:numId="25">
    <w:abstractNumId w:val="24"/>
  </w:num>
  <w:num w:numId="26">
    <w:abstractNumId w:val="3"/>
  </w:num>
  <w:num w:numId="27">
    <w:abstractNumId w:val="17"/>
  </w:num>
  <w:num w:numId="28">
    <w:abstractNumId w:val="27"/>
  </w:num>
  <w:num w:numId="29">
    <w:abstractNumId w:val="1"/>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3E85"/>
    <w:rsid w:val="00006A99"/>
    <w:rsid w:val="000110A1"/>
    <w:rsid w:val="00012B0C"/>
    <w:rsid w:val="00015294"/>
    <w:rsid w:val="00015DBB"/>
    <w:rsid w:val="000165CE"/>
    <w:rsid w:val="00017056"/>
    <w:rsid w:val="000176CC"/>
    <w:rsid w:val="00022DDE"/>
    <w:rsid w:val="00024B0C"/>
    <w:rsid w:val="00024B58"/>
    <w:rsid w:val="00025CF9"/>
    <w:rsid w:val="00026CA9"/>
    <w:rsid w:val="000276B7"/>
    <w:rsid w:val="00027F52"/>
    <w:rsid w:val="00030DB3"/>
    <w:rsid w:val="0003131E"/>
    <w:rsid w:val="0003173D"/>
    <w:rsid w:val="00034166"/>
    <w:rsid w:val="00035062"/>
    <w:rsid w:val="000352D0"/>
    <w:rsid w:val="000401FF"/>
    <w:rsid w:val="0004659A"/>
    <w:rsid w:val="00050091"/>
    <w:rsid w:val="0005266E"/>
    <w:rsid w:val="0006043D"/>
    <w:rsid w:val="000605AD"/>
    <w:rsid w:val="00062157"/>
    <w:rsid w:val="00063947"/>
    <w:rsid w:val="00064E6C"/>
    <w:rsid w:val="00064F94"/>
    <w:rsid w:val="00065FF9"/>
    <w:rsid w:val="000674B6"/>
    <w:rsid w:val="0006757F"/>
    <w:rsid w:val="000675F8"/>
    <w:rsid w:val="00070951"/>
    <w:rsid w:val="000737EF"/>
    <w:rsid w:val="000754E5"/>
    <w:rsid w:val="00076515"/>
    <w:rsid w:val="00077ADB"/>
    <w:rsid w:val="00081045"/>
    <w:rsid w:val="00081076"/>
    <w:rsid w:val="000823C2"/>
    <w:rsid w:val="00082711"/>
    <w:rsid w:val="00083332"/>
    <w:rsid w:val="0008539B"/>
    <w:rsid w:val="00085F0C"/>
    <w:rsid w:val="00087668"/>
    <w:rsid w:val="000926A5"/>
    <w:rsid w:val="00095552"/>
    <w:rsid w:val="0009656A"/>
    <w:rsid w:val="000A1C1E"/>
    <w:rsid w:val="000A1ECD"/>
    <w:rsid w:val="000A2921"/>
    <w:rsid w:val="000A3269"/>
    <w:rsid w:val="000A35CF"/>
    <w:rsid w:val="000A37FF"/>
    <w:rsid w:val="000A3E7E"/>
    <w:rsid w:val="000A74DB"/>
    <w:rsid w:val="000B2A1A"/>
    <w:rsid w:val="000B2F86"/>
    <w:rsid w:val="000B4AB9"/>
    <w:rsid w:val="000B67EB"/>
    <w:rsid w:val="000B6E01"/>
    <w:rsid w:val="000B7E4B"/>
    <w:rsid w:val="000C3D8A"/>
    <w:rsid w:val="000C4963"/>
    <w:rsid w:val="000C51FB"/>
    <w:rsid w:val="000C6B0B"/>
    <w:rsid w:val="000C6F88"/>
    <w:rsid w:val="000C7696"/>
    <w:rsid w:val="000C798E"/>
    <w:rsid w:val="000D0DC3"/>
    <w:rsid w:val="000D2C4C"/>
    <w:rsid w:val="000D373A"/>
    <w:rsid w:val="000D3FE3"/>
    <w:rsid w:val="000D6AAA"/>
    <w:rsid w:val="000D6B3E"/>
    <w:rsid w:val="000D77BF"/>
    <w:rsid w:val="000D7807"/>
    <w:rsid w:val="000D7D2E"/>
    <w:rsid w:val="000E089E"/>
    <w:rsid w:val="000E3FF6"/>
    <w:rsid w:val="000E54DE"/>
    <w:rsid w:val="000E690D"/>
    <w:rsid w:val="000F1327"/>
    <w:rsid w:val="000F2A4C"/>
    <w:rsid w:val="000F4DA6"/>
    <w:rsid w:val="00101889"/>
    <w:rsid w:val="00104975"/>
    <w:rsid w:val="00106E38"/>
    <w:rsid w:val="00114962"/>
    <w:rsid w:val="00114F23"/>
    <w:rsid w:val="001155DD"/>
    <w:rsid w:val="00116421"/>
    <w:rsid w:val="001167FE"/>
    <w:rsid w:val="00116D63"/>
    <w:rsid w:val="00117B9C"/>
    <w:rsid w:val="00117C14"/>
    <w:rsid w:val="00120C3E"/>
    <w:rsid w:val="00121EDD"/>
    <w:rsid w:val="00123D75"/>
    <w:rsid w:val="001240BE"/>
    <w:rsid w:val="001258AA"/>
    <w:rsid w:val="001270DF"/>
    <w:rsid w:val="00130318"/>
    <w:rsid w:val="00130A69"/>
    <w:rsid w:val="00130D25"/>
    <w:rsid w:val="0013250E"/>
    <w:rsid w:val="00133541"/>
    <w:rsid w:val="00135D4A"/>
    <w:rsid w:val="00137620"/>
    <w:rsid w:val="00140BCB"/>
    <w:rsid w:val="0014173D"/>
    <w:rsid w:val="00141CD0"/>
    <w:rsid w:val="001422AB"/>
    <w:rsid w:val="00143F79"/>
    <w:rsid w:val="00144E4F"/>
    <w:rsid w:val="00145B54"/>
    <w:rsid w:val="00152064"/>
    <w:rsid w:val="00152888"/>
    <w:rsid w:val="001552B3"/>
    <w:rsid w:val="00155CAA"/>
    <w:rsid w:val="00156534"/>
    <w:rsid w:val="00157E18"/>
    <w:rsid w:val="00160550"/>
    <w:rsid w:val="0016087D"/>
    <w:rsid w:val="00160D6E"/>
    <w:rsid w:val="001630F4"/>
    <w:rsid w:val="00164BB1"/>
    <w:rsid w:val="00166708"/>
    <w:rsid w:val="00166BBC"/>
    <w:rsid w:val="00167A2B"/>
    <w:rsid w:val="00167FED"/>
    <w:rsid w:val="0017089F"/>
    <w:rsid w:val="001718F8"/>
    <w:rsid w:val="001731F4"/>
    <w:rsid w:val="00175730"/>
    <w:rsid w:val="001758B0"/>
    <w:rsid w:val="001764EB"/>
    <w:rsid w:val="00177651"/>
    <w:rsid w:val="00180584"/>
    <w:rsid w:val="00183857"/>
    <w:rsid w:val="00185F7A"/>
    <w:rsid w:val="00186554"/>
    <w:rsid w:val="00186F5C"/>
    <w:rsid w:val="0019284B"/>
    <w:rsid w:val="001935B6"/>
    <w:rsid w:val="00193735"/>
    <w:rsid w:val="001954AD"/>
    <w:rsid w:val="001959E4"/>
    <w:rsid w:val="001970FA"/>
    <w:rsid w:val="001A09FB"/>
    <w:rsid w:val="001A1566"/>
    <w:rsid w:val="001A35F6"/>
    <w:rsid w:val="001A380F"/>
    <w:rsid w:val="001A3B43"/>
    <w:rsid w:val="001A3E08"/>
    <w:rsid w:val="001A6307"/>
    <w:rsid w:val="001A64CA"/>
    <w:rsid w:val="001A6501"/>
    <w:rsid w:val="001A724C"/>
    <w:rsid w:val="001A78E0"/>
    <w:rsid w:val="001B11CD"/>
    <w:rsid w:val="001B263D"/>
    <w:rsid w:val="001B430E"/>
    <w:rsid w:val="001C042D"/>
    <w:rsid w:val="001C1E5D"/>
    <w:rsid w:val="001C3BAC"/>
    <w:rsid w:val="001C777B"/>
    <w:rsid w:val="001D1273"/>
    <w:rsid w:val="001D1944"/>
    <w:rsid w:val="001D404E"/>
    <w:rsid w:val="001D5E27"/>
    <w:rsid w:val="001D5F0B"/>
    <w:rsid w:val="001E2B29"/>
    <w:rsid w:val="001E2C55"/>
    <w:rsid w:val="001E36DA"/>
    <w:rsid w:val="001E48AB"/>
    <w:rsid w:val="001E4EB0"/>
    <w:rsid w:val="001E77C9"/>
    <w:rsid w:val="001F002E"/>
    <w:rsid w:val="001F14E9"/>
    <w:rsid w:val="001F1715"/>
    <w:rsid w:val="001F252D"/>
    <w:rsid w:val="001F5488"/>
    <w:rsid w:val="001F6F9C"/>
    <w:rsid w:val="001F7BEB"/>
    <w:rsid w:val="00200449"/>
    <w:rsid w:val="00200874"/>
    <w:rsid w:val="00202942"/>
    <w:rsid w:val="002042FE"/>
    <w:rsid w:val="00204CCC"/>
    <w:rsid w:val="002066F9"/>
    <w:rsid w:val="00206703"/>
    <w:rsid w:val="00207F95"/>
    <w:rsid w:val="00210A7B"/>
    <w:rsid w:val="00211C9B"/>
    <w:rsid w:val="00211DDA"/>
    <w:rsid w:val="00213846"/>
    <w:rsid w:val="0021453D"/>
    <w:rsid w:val="0021634B"/>
    <w:rsid w:val="00220A6F"/>
    <w:rsid w:val="00221942"/>
    <w:rsid w:val="00221BD4"/>
    <w:rsid w:val="002224BB"/>
    <w:rsid w:val="00223507"/>
    <w:rsid w:val="00223721"/>
    <w:rsid w:val="00223BDD"/>
    <w:rsid w:val="002248D2"/>
    <w:rsid w:val="00224E31"/>
    <w:rsid w:val="00226223"/>
    <w:rsid w:val="00227756"/>
    <w:rsid w:val="002312A3"/>
    <w:rsid w:val="00231D0D"/>
    <w:rsid w:val="0023631D"/>
    <w:rsid w:val="002401BB"/>
    <w:rsid w:val="002401ED"/>
    <w:rsid w:val="002417D4"/>
    <w:rsid w:val="00242299"/>
    <w:rsid w:val="002431C7"/>
    <w:rsid w:val="002434E1"/>
    <w:rsid w:val="00243951"/>
    <w:rsid w:val="00243BA8"/>
    <w:rsid w:val="00244D04"/>
    <w:rsid w:val="002479D4"/>
    <w:rsid w:val="00252BBC"/>
    <w:rsid w:val="002539CD"/>
    <w:rsid w:val="00254BF2"/>
    <w:rsid w:val="00256298"/>
    <w:rsid w:val="00265206"/>
    <w:rsid w:val="002656DB"/>
    <w:rsid w:val="00267AE9"/>
    <w:rsid w:val="002718D5"/>
    <w:rsid w:val="00271BFC"/>
    <w:rsid w:val="0027282F"/>
    <w:rsid w:val="00273154"/>
    <w:rsid w:val="00280148"/>
    <w:rsid w:val="002818F2"/>
    <w:rsid w:val="00281C33"/>
    <w:rsid w:val="00282ED4"/>
    <w:rsid w:val="002836F3"/>
    <w:rsid w:val="00285FA3"/>
    <w:rsid w:val="00286B30"/>
    <w:rsid w:val="00290423"/>
    <w:rsid w:val="00290716"/>
    <w:rsid w:val="00291430"/>
    <w:rsid w:val="00292E6C"/>
    <w:rsid w:val="0029340A"/>
    <w:rsid w:val="002950D3"/>
    <w:rsid w:val="00295465"/>
    <w:rsid w:val="002969F6"/>
    <w:rsid w:val="002A12EA"/>
    <w:rsid w:val="002A17A6"/>
    <w:rsid w:val="002A1E42"/>
    <w:rsid w:val="002A28E7"/>
    <w:rsid w:val="002A4CC2"/>
    <w:rsid w:val="002A59A8"/>
    <w:rsid w:val="002A5DCB"/>
    <w:rsid w:val="002A6437"/>
    <w:rsid w:val="002A68CB"/>
    <w:rsid w:val="002B0078"/>
    <w:rsid w:val="002B199D"/>
    <w:rsid w:val="002B25ED"/>
    <w:rsid w:val="002B3174"/>
    <w:rsid w:val="002B3D50"/>
    <w:rsid w:val="002B6BAD"/>
    <w:rsid w:val="002B7B9D"/>
    <w:rsid w:val="002C01EE"/>
    <w:rsid w:val="002C3136"/>
    <w:rsid w:val="002C34EC"/>
    <w:rsid w:val="002C43D4"/>
    <w:rsid w:val="002C486C"/>
    <w:rsid w:val="002C5FDA"/>
    <w:rsid w:val="002C6432"/>
    <w:rsid w:val="002D33BF"/>
    <w:rsid w:val="002D5AA8"/>
    <w:rsid w:val="002D6F82"/>
    <w:rsid w:val="002E224B"/>
    <w:rsid w:val="002E3E18"/>
    <w:rsid w:val="002E4FE9"/>
    <w:rsid w:val="002E5563"/>
    <w:rsid w:val="002E7964"/>
    <w:rsid w:val="002F0CD7"/>
    <w:rsid w:val="002F0E9C"/>
    <w:rsid w:val="002F2D76"/>
    <w:rsid w:val="002F3B73"/>
    <w:rsid w:val="002F3BF9"/>
    <w:rsid w:val="002F5DE3"/>
    <w:rsid w:val="002F6F6B"/>
    <w:rsid w:val="002F7C1E"/>
    <w:rsid w:val="003024DE"/>
    <w:rsid w:val="00302AF8"/>
    <w:rsid w:val="003037AE"/>
    <w:rsid w:val="00303A21"/>
    <w:rsid w:val="00304B2F"/>
    <w:rsid w:val="00305050"/>
    <w:rsid w:val="00311258"/>
    <w:rsid w:val="00312807"/>
    <w:rsid w:val="003129CF"/>
    <w:rsid w:val="00313563"/>
    <w:rsid w:val="00313E65"/>
    <w:rsid w:val="00320383"/>
    <w:rsid w:val="0032085E"/>
    <w:rsid w:val="00321D4C"/>
    <w:rsid w:val="00321F5E"/>
    <w:rsid w:val="003267EE"/>
    <w:rsid w:val="00327C4D"/>
    <w:rsid w:val="00327EE1"/>
    <w:rsid w:val="00330172"/>
    <w:rsid w:val="00330F07"/>
    <w:rsid w:val="003323AB"/>
    <w:rsid w:val="003324C9"/>
    <w:rsid w:val="0033364D"/>
    <w:rsid w:val="00333CC6"/>
    <w:rsid w:val="003357F7"/>
    <w:rsid w:val="003369B8"/>
    <w:rsid w:val="00336FAC"/>
    <w:rsid w:val="00340DA1"/>
    <w:rsid w:val="00341032"/>
    <w:rsid w:val="00342E40"/>
    <w:rsid w:val="003438BB"/>
    <w:rsid w:val="0034705D"/>
    <w:rsid w:val="0034766F"/>
    <w:rsid w:val="0034779E"/>
    <w:rsid w:val="00347C46"/>
    <w:rsid w:val="0035248D"/>
    <w:rsid w:val="003545A0"/>
    <w:rsid w:val="00357954"/>
    <w:rsid w:val="0035798A"/>
    <w:rsid w:val="00357F0C"/>
    <w:rsid w:val="00360F8E"/>
    <w:rsid w:val="003610DD"/>
    <w:rsid w:val="0036232F"/>
    <w:rsid w:val="0036279E"/>
    <w:rsid w:val="00362E32"/>
    <w:rsid w:val="00364551"/>
    <w:rsid w:val="0036471C"/>
    <w:rsid w:val="00365409"/>
    <w:rsid w:val="00365950"/>
    <w:rsid w:val="00366658"/>
    <w:rsid w:val="00366BED"/>
    <w:rsid w:val="00366CDF"/>
    <w:rsid w:val="00367A84"/>
    <w:rsid w:val="003712B5"/>
    <w:rsid w:val="00372C9D"/>
    <w:rsid w:val="003756EA"/>
    <w:rsid w:val="00375BA3"/>
    <w:rsid w:val="003770F4"/>
    <w:rsid w:val="00381033"/>
    <w:rsid w:val="0038431A"/>
    <w:rsid w:val="0038565A"/>
    <w:rsid w:val="003862B6"/>
    <w:rsid w:val="00386C31"/>
    <w:rsid w:val="0039220F"/>
    <w:rsid w:val="003924A0"/>
    <w:rsid w:val="00393535"/>
    <w:rsid w:val="00395B72"/>
    <w:rsid w:val="003A032E"/>
    <w:rsid w:val="003A049B"/>
    <w:rsid w:val="003A1BA9"/>
    <w:rsid w:val="003A2C2E"/>
    <w:rsid w:val="003A3996"/>
    <w:rsid w:val="003A3F1A"/>
    <w:rsid w:val="003A5170"/>
    <w:rsid w:val="003B08AC"/>
    <w:rsid w:val="003B17B4"/>
    <w:rsid w:val="003B1A52"/>
    <w:rsid w:val="003B1B82"/>
    <w:rsid w:val="003B5CB2"/>
    <w:rsid w:val="003B7679"/>
    <w:rsid w:val="003C4152"/>
    <w:rsid w:val="003C4444"/>
    <w:rsid w:val="003C4C9A"/>
    <w:rsid w:val="003D1DA0"/>
    <w:rsid w:val="003D35AA"/>
    <w:rsid w:val="003D3B64"/>
    <w:rsid w:val="003D6A85"/>
    <w:rsid w:val="003D719E"/>
    <w:rsid w:val="003E5437"/>
    <w:rsid w:val="003E6A62"/>
    <w:rsid w:val="003E751E"/>
    <w:rsid w:val="003F067B"/>
    <w:rsid w:val="003F14DD"/>
    <w:rsid w:val="003F18B9"/>
    <w:rsid w:val="003F2851"/>
    <w:rsid w:val="003F2889"/>
    <w:rsid w:val="003F3B0B"/>
    <w:rsid w:val="003F41FF"/>
    <w:rsid w:val="003F4D98"/>
    <w:rsid w:val="003F7666"/>
    <w:rsid w:val="00402BF3"/>
    <w:rsid w:val="00405D4F"/>
    <w:rsid w:val="00406706"/>
    <w:rsid w:val="00407735"/>
    <w:rsid w:val="004118CD"/>
    <w:rsid w:val="0041427D"/>
    <w:rsid w:val="00414E30"/>
    <w:rsid w:val="00417B70"/>
    <w:rsid w:val="00420252"/>
    <w:rsid w:val="00420808"/>
    <w:rsid w:val="00420CCC"/>
    <w:rsid w:val="00424448"/>
    <w:rsid w:val="00426381"/>
    <w:rsid w:val="00430BCD"/>
    <w:rsid w:val="00430DBD"/>
    <w:rsid w:val="00433B1D"/>
    <w:rsid w:val="0043438A"/>
    <w:rsid w:val="00434ACB"/>
    <w:rsid w:val="00434B40"/>
    <w:rsid w:val="00436743"/>
    <w:rsid w:val="0044099E"/>
    <w:rsid w:val="004428C4"/>
    <w:rsid w:val="00442C5A"/>
    <w:rsid w:val="00442D9D"/>
    <w:rsid w:val="00443CB5"/>
    <w:rsid w:val="0044763A"/>
    <w:rsid w:val="004479D5"/>
    <w:rsid w:val="00450C2B"/>
    <w:rsid w:val="004515EE"/>
    <w:rsid w:val="00453437"/>
    <w:rsid w:val="0045352F"/>
    <w:rsid w:val="004539DF"/>
    <w:rsid w:val="004562F1"/>
    <w:rsid w:val="004609E3"/>
    <w:rsid w:val="004636FA"/>
    <w:rsid w:val="004656CF"/>
    <w:rsid w:val="00467683"/>
    <w:rsid w:val="004714D5"/>
    <w:rsid w:val="00471F97"/>
    <w:rsid w:val="0047579B"/>
    <w:rsid w:val="0047723B"/>
    <w:rsid w:val="004810C3"/>
    <w:rsid w:val="004812D2"/>
    <w:rsid w:val="004812ED"/>
    <w:rsid w:val="00481D15"/>
    <w:rsid w:val="004835B2"/>
    <w:rsid w:val="00483F50"/>
    <w:rsid w:val="0048487D"/>
    <w:rsid w:val="004870A5"/>
    <w:rsid w:val="004874AA"/>
    <w:rsid w:val="00492099"/>
    <w:rsid w:val="00492AF7"/>
    <w:rsid w:val="00493804"/>
    <w:rsid w:val="00496167"/>
    <w:rsid w:val="00496559"/>
    <w:rsid w:val="00496E4A"/>
    <w:rsid w:val="004A10C7"/>
    <w:rsid w:val="004A1C74"/>
    <w:rsid w:val="004A268D"/>
    <w:rsid w:val="004A36DA"/>
    <w:rsid w:val="004A4847"/>
    <w:rsid w:val="004A4965"/>
    <w:rsid w:val="004A5E9C"/>
    <w:rsid w:val="004A61A3"/>
    <w:rsid w:val="004A691E"/>
    <w:rsid w:val="004B03D7"/>
    <w:rsid w:val="004B05DD"/>
    <w:rsid w:val="004B2BBC"/>
    <w:rsid w:val="004B2D48"/>
    <w:rsid w:val="004B6475"/>
    <w:rsid w:val="004C0742"/>
    <w:rsid w:val="004C3E96"/>
    <w:rsid w:val="004C64FF"/>
    <w:rsid w:val="004C76B3"/>
    <w:rsid w:val="004D3036"/>
    <w:rsid w:val="004D3216"/>
    <w:rsid w:val="004D3C73"/>
    <w:rsid w:val="004D438B"/>
    <w:rsid w:val="004D5B3F"/>
    <w:rsid w:val="004D6000"/>
    <w:rsid w:val="004D66A7"/>
    <w:rsid w:val="004E05A8"/>
    <w:rsid w:val="004E13A3"/>
    <w:rsid w:val="004E1EE1"/>
    <w:rsid w:val="004E53E4"/>
    <w:rsid w:val="004E62B3"/>
    <w:rsid w:val="004E7193"/>
    <w:rsid w:val="004F0439"/>
    <w:rsid w:val="004F04AB"/>
    <w:rsid w:val="004F2B68"/>
    <w:rsid w:val="004F383F"/>
    <w:rsid w:val="004F3943"/>
    <w:rsid w:val="004F4DD3"/>
    <w:rsid w:val="004F5600"/>
    <w:rsid w:val="004F623B"/>
    <w:rsid w:val="004F6F12"/>
    <w:rsid w:val="00503F47"/>
    <w:rsid w:val="005040B2"/>
    <w:rsid w:val="005070C0"/>
    <w:rsid w:val="005077C4"/>
    <w:rsid w:val="005111CC"/>
    <w:rsid w:val="00511C59"/>
    <w:rsid w:val="00514055"/>
    <w:rsid w:val="00515256"/>
    <w:rsid w:val="00520A0E"/>
    <w:rsid w:val="00520B84"/>
    <w:rsid w:val="005225E4"/>
    <w:rsid w:val="00522BEF"/>
    <w:rsid w:val="00530E0D"/>
    <w:rsid w:val="00531323"/>
    <w:rsid w:val="00533589"/>
    <w:rsid w:val="005353C9"/>
    <w:rsid w:val="00535AE0"/>
    <w:rsid w:val="0053618E"/>
    <w:rsid w:val="005366CC"/>
    <w:rsid w:val="00541B4A"/>
    <w:rsid w:val="00541BB7"/>
    <w:rsid w:val="00542852"/>
    <w:rsid w:val="00545AAF"/>
    <w:rsid w:val="00546A40"/>
    <w:rsid w:val="00547A02"/>
    <w:rsid w:val="005501AF"/>
    <w:rsid w:val="00552841"/>
    <w:rsid w:val="00552DE7"/>
    <w:rsid w:val="00555C3B"/>
    <w:rsid w:val="00561013"/>
    <w:rsid w:val="005671E2"/>
    <w:rsid w:val="0057061D"/>
    <w:rsid w:val="005722D6"/>
    <w:rsid w:val="005734BB"/>
    <w:rsid w:val="00573E3B"/>
    <w:rsid w:val="005747E6"/>
    <w:rsid w:val="00576D9B"/>
    <w:rsid w:val="0058075D"/>
    <w:rsid w:val="005809EC"/>
    <w:rsid w:val="00580DCE"/>
    <w:rsid w:val="00582107"/>
    <w:rsid w:val="00582426"/>
    <w:rsid w:val="00582A1B"/>
    <w:rsid w:val="00583622"/>
    <w:rsid w:val="0058581F"/>
    <w:rsid w:val="005941F6"/>
    <w:rsid w:val="005968D6"/>
    <w:rsid w:val="0059718D"/>
    <w:rsid w:val="005A0345"/>
    <w:rsid w:val="005A03D0"/>
    <w:rsid w:val="005A0AE9"/>
    <w:rsid w:val="005A0BB1"/>
    <w:rsid w:val="005A11F5"/>
    <w:rsid w:val="005A1C99"/>
    <w:rsid w:val="005A6599"/>
    <w:rsid w:val="005A6BA2"/>
    <w:rsid w:val="005A7000"/>
    <w:rsid w:val="005B06CD"/>
    <w:rsid w:val="005B18FB"/>
    <w:rsid w:val="005B2060"/>
    <w:rsid w:val="005B3513"/>
    <w:rsid w:val="005B42F6"/>
    <w:rsid w:val="005B59A9"/>
    <w:rsid w:val="005B6134"/>
    <w:rsid w:val="005B7338"/>
    <w:rsid w:val="005C098D"/>
    <w:rsid w:val="005C2391"/>
    <w:rsid w:val="005C3918"/>
    <w:rsid w:val="005C550D"/>
    <w:rsid w:val="005C564C"/>
    <w:rsid w:val="005C6B9B"/>
    <w:rsid w:val="005C715E"/>
    <w:rsid w:val="005D12CC"/>
    <w:rsid w:val="005D34F2"/>
    <w:rsid w:val="005D3547"/>
    <w:rsid w:val="005D5399"/>
    <w:rsid w:val="005D5644"/>
    <w:rsid w:val="005D5930"/>
    <w:rsid w:val="005D5F9F"/>
    <w:rsid w:val="005E03F8"/>
    <w:rsid w:val="005E2060"/>
    <w:rsid w:val="005E29C2"/>
    <w:rsid w:val="005E29E8"/>
    <w:rsid w:val="005E2C64"/>
    <w:rsid w:val="005E45F0"/>
    <w:rsid w:val="005E46E0"/>
    <w:rsid w:val="005E48A4"/>
    <w:rsid w:val="005E4981"/>
    <w:rsid w:val="005E4BCA"/>
    <w:rsid w:val="005E53A7"/>
    <w:rsid w:val="005E6F3C"/>
    <w:rsid w:val="005E7FEC"/>
    <w:rsid w:val="005F0588"/>
    <w:rsid w:val="005F0B76"/>
    <w:rsid w:val="005F10B1"/>
    <w:rsid w:val="005F2389"/>
    <w:rsid w:val="005F47D4"/>
    <w:rsid w:val="005F7E31"/>
    <w:rsid w:val="005F7ED7"/>
    <w:rsid w:val="006003D1"/>
    <w:rsid w:val="00600901"/>
    <w:rsid w:val="00601353"/>
    <w:rsid w:val="00601C71"/>
    <w:rsid w:val="0060227C"/>
    <w:rsid w:val="00602873"/>
    <w:rsid w:val="00603BED"/>
    <w:rsid w:val="00604E8D"/>
    <w:rsid w:val="00607336"/>
    <w:rsid w:val="00610E1C"/>
    <w:rsid w:val="00611854"/>
    <w:rsid w:val="00611C76"/>
    <w:rsid w:val="00612C00"/>
    <w:rsid w:val="00612F7E"/>
    <w:rsid w:val="006141E5"/>
    <w:rsid w:val="00614677"/>
    <w:rsid w:val="00614A31"/>
    <w:rsid w:val="0061524A"/>
    <w:rsid w:val="0061532F"/>
    <w:rsid w:val="0061715B"/>
    <w:rsid w:val="0061737A"/>
    <w:rsid w:val="0062187C"/>
    <w:rsid w:val="00621B4C"/>
    <w:rsid w:val="0062359A"/>
    <w:rsid w:val="00624F9D"/>
    <w:rsid w:val="00626637"/>
    <w:rsid w:val="006303A4"/>
    <w:rsid w:val="006322E3"/>
    <w:rsid w:val="00633759"/>
    <w:rsid w:val="006338DC"/>
    <w:rsid w:val="00634383"/>
    <w:rsid w:val="00641718"/>
    <w:rsid w:val="00642851"/>
    <w:rsid w:val="006441BF"/>
    <w:rsid w:val="006449BC"/>
    <w:rsid w:val="006461B2"/>
    <w:rsid w:val="0064754E"/>
    <w:rsid w:val="00651D6B"/>
    <w:rsid w:val="00652B86"/>
    <w:rsid w:val="0065486B"/>
    <w:rsid w:val="00656167"/>
    <w:rsid w:val="00657A7C"/>
    <w:rsid w:val="006621E6"/>
    <w:rsid w:val="00663A4E"/>
    <w:rsid w:val="00663F6C"/>
    <w:rsid w:val="00664DA8"/>
    <w:rsid w:val="0066543E"/>
    <w:rsid w:val="00666507"/>
    <w:rsid w:val="00666A56"/>
    <w:rsid w:val="00667F60"/>
    <w:rsid w:val="006701AA"/>
    <w:rsid w:val="006710C2"/>
    <w:rsid w:val="006728DE"/>
    <w:rsid w:val="00674F0C"/>
    <w:rsid w:val="00676FA8"/>
    <w:rsid w:val="00680D2D"/>
    <w:rsid w:val="00681B19"/>
    <w:rsid w:val="00682FEA"/>
    <w:rsid w:val="006835CB"/>
    <w:rsid w:val="00683AB5"/>
    <w:rsid w:val="00683E4B"/>
    <w:rsid w:val="00683FA1"/>
    <w:rsid w:val="00685BB0"/>
    <w:rsid w:val="00692640"/>
    <w:rsid w:val="006928A2"/>
    <w:rsid w:val="00692BED"/>
    <w:rsid w:val="006935E8"/>
    <w:rsid w:val="00695800"/>
    <w:rsid w:val="0069634F"/>
    <w:rsid w:val="00696B60"/>
    <w:rsid w:val="006A370C"/>
    <w:rsid w:val="006A3BFF"/>
    <w:rsid w:val="006A3CE9"/>
    <w:rsid w:val="006A3CEE"/>
    <w:rsid w:val="006A4A90"/>
    <w:rsid w:val="006A52AD"/>
    <w:rsid w:val="006B2670"/>
    <w:rsid w:val="006B3F5B"/>
    <w:rsid w:val="006B4BBA"/>
    <w:rsid w:val="006B677E"/>
    <w:rsid w:val="006B7756"/>
    <w:rsid w:val="006C17EA"/>
    <w:rsid w:val="006C1AAA"/>
    <w:rsid w:val="006C2658"/>
    <w:rsid w:val="006C2BF2"/>
    <w:rsid w:val="006C364F"/>
    <w:rsid w:val="006C4111"/>
    <w:rsid w:val="006C4644"/>
    <w:rsid w:val="006C5290"/>
    <w:rsid w:val="006C748D"/>
    <w:rsid w:val="006D082E"/>
    <w:rsid w:val="006D15EB"/>
    <w:rsid w:val="006D3892"/>
    <w:rsid w:val="006D4751"/>
    <w:rsid w:val="006D7CAF"/>
    <w:rsid w:val="006E0DB8"/>
    <w:rsid w:val="006E1B43"/>
    <w:rsid w:val="006E2952"/>
    <w:rsid w:val="006E46E7"/>
    <w:rsid w:val="006E49FE"/>
    <w:rsid w:val="006E5BB1"/>
    <w:rsid w:val="006E6809"/>
    <w:rsid w:val="006E6B9A"/>
    <w:rsid w:val="006E77CB"/>
    <w:rsid w:val="006F0B58"/>
    <w:rsid w:val="006F3113"/>
    <w:rsid w:val="006F6372"/>
    <w:rsid w:val="006F6B6C"/>
    <w:rsid w:val="00700719"/>
    <w:rsid w:val="00701D4C"/>
    <w:rsid w:val="007026DC"/>
    <w:rsid w:val="0070499A"/>
    <w:rsid w:val="00705EB3"/>
    <w:rsid w:val="007075EE"/>
    <w:rsid w:val="00707D17"/>
    <w:rsid w:val="00711200"/>
    <w:rsid w:val="00711E95"/>
    <w:rsid w:val="00714F39"/>
    <w:rsid w:val="0072070D"/>
    <w:rsid w:val="007251A4"/>
    <w:rsid w:val="00725561"/>
    <w:rsid w:val="00725B1F"/>
    <w:rsid w:val="00726A20"/>
    <w:rsid w:val="007305A2"/>
    <w:rsid w:val="00730CAC"/>
    <w:rsid w:val="00731487"/>
    <w:rsid w:val="00734389"/>
    <w:rsid w:val="0073681F"/>
    <w:rsid w:val="00736925"/>
    <w:rsid w:val="00737028"/>
    <w:rsid w:val="00740DC7"/>
    <w:rsid w:val="00742136"/>
    <w:rsid w:val="007429C7"/>
    <w:rsid w:val="00746D03"/>
    <w:rsid w:val="00750945"/>
    <w:rsid w:val="0075120C"/>
    <w:rsid w:val="00751E72"/>
    <w:rsid w:val="00755604"/>
    <w:rsid w:val="00755784"/>
    <w:rsid w:val="007557CB"/>
    <w:rsid w:val="007569A2"/>
    <w:rsid w:val="00757DE1"/>
    <w:rsid w:val="00762F0E"/>
    <w:rsid w:val="00763158"/>
    <w:rsid w:val="00763423"/>
    <w:rsid w:val="00763F74"/>
    <w:rsid w:val="00765208"/>
    <w:rsid w:val="0076598B"/>
    <w:rsid w:val="00767733"/>
    <w:rsid w:val="0077298D"/>
    <w:rsid w:val="00774127"/>
    <w:rsid w:val="00781082"/>
    <w:rsid w:val="00781E9E"/>
    <w:rsid w:val="00782B4A"/>
    <w:rsid w:val="0078510B"/>
    <w:rsid w:val="0078552B"/>
    <w:rsid w:val="00786BE1"/>
    <w:rsid w:val="00787313"/>
    <w:rsid w:val="0079133E"/>
    <w:rsid w:val="0079219B"/>
    <w:rsid w:val="00792D28"/>
    <w:rsid w:val="007933A5"/>
    <w:rsid w:val="00793DCC"/>
    <w:rsid w:val="00793F01"/>
    <w:rsid w:val="00794B00"/>
    <w:rsid w:val="0079508C"/>
    <w:rsid w:val="0079510E"/>
    <w:rsid w:val="00796979"/>
    <w:rsid w:val="00797DDF"/>
    <w:rsid w:val="007A1370"/>
    <w:rsid w:val="007A42D3"/>
    <w:rsid w:val="007A4366"/>
    <w:rsid w:val="007A656A"/>
    <w:rsid w:val="007A7148"/>
    <w:rsid w:val="007A7A5C"/>
    <w:rsid w:val="007B0059"/>
    <w:rsid w:val="007B161C"/>
    <w:rsid w:val="007B3667"/>
    <w:rsid w:val="007B3D17"/>
    <w:rsid w:val="007C1A29"/>
    <w:rsid w:val="007C454E"/>
    <w:rsid w:val="007D0A55"/>
    <w:rsid w:val="007D1E3F"/>
    <w:rsid w:val="007D4A67"/>
    <w:rsid w:val="007D4AB0"/>
    <w:rsid w:val="007D5E56"/>
    <w:rsid w:val="007D6B81"/>
    <w:rsid w:val="007D6D35"/>
    <w:rsid w:val="007E0266"/>
    <w:rsid w:val="007E20FC"/>
    <w:rsid w:val="007E349D"/>
    <w:rsid w:val="007E3BF0"/>
    <w:rsid w:val="007E4F00"/>
    <w:rsid w:val="007E5314"/>
    <w:rsid w:val="007E72CD"/>
    <w:rsid w:val="007E760E"/>
    <w:rsid w:val="007F1D3E"/>
    <w:rsid w:val="007F4405"/>
    <w:rsid w:val="007F4555"/>
    <w:rsid w:val="007F4882"/>
    <w:rsid w:val="007F58E6"/>
    <w:rsid w:val="007F5B93"/>
    <w:rsid w:val="00800681"/>
    <w:rsid w:val="00801804"/>
    <w:rsid w:val="008055B2"/>
    <w:rsid w:val="0080623F"/>
    <w:rsid w:val="0081025B"/>
    <w:rsid w:val="0081214B"/>
    <w:rsid w:val="0081254B"/>
    <w:rsid w:val="00812654"/>
    <w:rsid w:val="00812DDF"/>
    <w:rsid w:val="00814D96"/>
    <w:rsid w:val="00814E7B"/>
    <w:rsid w:val="00820509"/>
    <w:rsid w:val="008224C8"/>
    <w:rsid w:val="00831AF4"/>
    <w:rsid w:val="00831CCB"/>
    <w:rsid w:val="00831FB5"/>
    <w:rsid w:val="00833C43"/>
    <w:rsid w:val="00835C30"/>
    <w:rsid w:val="008361DC"/>
    <w:rsid w:val="00837631"/>
    <w:rsid w:val="00842340"/>
    <w:rsid w:val="00843910"/>
    <w:rsid w:val="00843C41"/>
    <w:rsid w:val="00843C8C"/>
    <w:rsid w:val="00845995"/>
    <w:rsid w:val="00850CEA"/>
    <w:rsid w:val="00851790"/>
    <w:rsid w:val="0085218F"/>
    <w:rsid w:val="008536F5"/>
    <w:rsid w:val="0085456C"/>
    <w:rsid w:val="00855423"/>
    <w:rsid w:val="00861837"/>
    <w:rsid w:val="00861B09"/>
    <w:rsid w:val="00861E61"/>
    <w:rsid w:val="00861E6E"/>
    <w:rsid w:val="0086204F"/>
    <w:rsid w:val="00864A43"/>
    <w:rsid w:val="00864A97"/>
    <w:rsid w:val="00864D8B"/>
    <w:rsid w:val="00867175"/>
    <w:rsid w:val="00867ECC"/>
    <w:rsid w:val="0087041B"/>
    <w:rsid w:val="0087045A"/>
    <w:rsid w:val="00872A54"/>
    <w:rsid w:val="00874779"/>
    <w:rsid w:val="00875572"/>
    <w:rsid w:val="008769AA"/>
    <w:rsid w:val="0088447B"/>
    <w:rsid w:val="0088724E"/>
    <w:rsid w:val="008904A2"/>
    <w:rsid w:val="00893331"/>
    <w:rsid w:val="00893AC5"/>
    <w:rsid w:val="008940E8"/>
    <w:rsid w:val="00896928"/>
    <w:rsid w:val="00896EA5"/>
    <w:rsid w:val="008972AA"/>
    <w:rsid w:val="00897C82"/>
    <w:rsid w:val="008A13DA"/>
    <w:rsid w:val="008A32FA"/>
    <w:rsid w:val="008A3860"/>
    <w:rsid w:val="008A3D94"/>
    <w:rsid w:val="008A43EC"/>
    <w:rsid w:val="008A5D82"/>
    <w:rsid w:val="008A63B5"/>
    <w:rsid w:val="008A7C4B"/>
    <w:rsid w:val="008B0649"/>
    <w:rsid w:val="008B0892"/>
    <w:rsid w:val="008B1023"/>
    <w:rsid w:val="008B11EE"/>
    <w:rsid w:val="008B2300"/>
    <w:rsid w:val="008B2972"/>
    <w:rsid w:val="008B4221"/>
    <w:rsid w:val="008B43A3"/>
    <w:rsid w:val="008B4D2D"/>
    <w:rsid w:val="008B5C90"/>
    <w:rsid w:val="008B5FF6"/>
    <w:rsid w:val="008B6FBF"/>
    <w:rsid w:val="008B7C7D"/>
    <w:rsid w:val="008B7E4E"/>
    <w:rsid w:val="008C1298"/>
    <w:rsid w:val="008C4B32"/>
    <w:rsid w:val="008C4F74"/>
    <w:rsid w:val="008C6EDE"/>
    <w:rsid w:val="008D0C20"/>
    <w:rsid w:val="008D1206"/>
    <w:rsid w:val="008D1641"/>
    <w:rsid w:val="008D2235"/>
    <w:rsid w:val="008D374D"/>
    <w:rsid w:val="008D4A68"/>
    <w:rsid w:val="008D664E"/>
    <w:rsid w:val="008D7605"/>
    <w:rsid w:val="008E1900"/>
    <w:rsid w:val="008E2745"/>
    <w:rsid w:val="008E2DB5"/>
    <w:rsid w:val="008E3518"/>
    <w:rsid w:val="008E39D1"/>
    <w:rsid w:val="008E4ED7"/>
    <w:rsid w:val="008E731E"/>
    <w:rsid w:val="008E7B52"/>
    <w:rsid w:val="008F2FEE"/>
    <w:rsid w:val="008F3849"/>
    <w:rsid w:val="008F527B"/>
    <w:rsid w:val="008F6D18"/>
    <w:rsid w:val="008F73B1"/>
    <w:rsid w:val="008F73E1"/>
    <w:rsid w:val="00910D44"/>
    <w:rsid w:val="00911D80"/>
    <w:rsid w:val="00912925"/>
    <w:rsid w:val="00912FB4"/>
    <w:rsid w:val="009140BB"/>
    <w:rsid w:val="00917C44"/>
    <w:rsid w:val="00922E8A"/>
    <w:rsid w:val="009238D5"/>
    <w:rsid w:val="009241F5"/>
    <w:rsid w:val="00926F36"/>
    <w:rsid w:val="009271B7"/>
    <w:rsid w:val="00932AA3"/>
    <w:rsid w:val="00937715"/>
    <w:rsid w:val="00940FFE"/>
    <w:rsid w:val="00942F5C"/>
    <w:rsid w:val="00943FEA"/>
    <w:rsid w:val="00946C9A"/>
    <w:rsid w:val="00950A14"/>
    <w:rsid w:val="00950CF3"/>
    <w:rsid w:val="00951908"/>
    <w:rsid w:val="00953B47"/>
    <w:rsid w:val="00955AC1"/>
    <w:rsid w:val="009564C2"/>
    <w:rsid w:val="0096026D"/>
    <w:rsid w:val="00961A06"/>
    <w:rsid w:val="00961CD1"/>
    <w:rsid w:val="00963383"/>
    <w:rsid w:val="00964377"/>
    <w:rsid w:val="009643AC"/>
    <w:rsid w:val="00965BBC"/>
    <w:rsid w:val="00966888"/>
    <w:rsid w:val="0096760D"/>
    <w:rsid w:val="00967D11"/>
    <w:rsid w:val="00972FAC"/>
    <w:rsid w:val="00974639"/>
    <w:rsid w:val="009768BA"/>
    <w:rsid w:val="009818D0"/>
    <w:rsid w:val="0098365C"/>
    <w:rsid w:val="0098400E"/>
    <w:rsid w:val="009841F3"/>
    <w:rsid w:val="0098459A"/>
    <w:rsid w:val="00990450"/>
    <w:rsid w:val="0099148A"/>
    <w:rsid w:val="009915EE"/>
    <w:rsid w:val="009927F8"/>
    <w:rsid w:val="00992B81"/>
    <w:rsid w:val="009931AB"/>
    <w:rsid w:val="009957AA"/>
    <w:rsid w:val="00996645"/>
    <w:rsid w:val="009A0E76"/>
    <w:rsid w:val="009A58C1"/>
    <w:rsid w:val="009A6590"/>
    <w:rsid w:val="009A67AA"/>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7426"/>
    <w:rsid w:val="009E1C5E"/>
    <w:rsid w:val="009E1C7E"/>
    <w:rsid w:val="009E1DE1"/>
    <w:rsid w:val="009E4468"/>
    <w:rsid w:val="009E53B0"/>
    <w:rsid w:val="009E7F03"/>
    <w:rsid w:val="009F1686"/>
    <w:rsid w:val="009F1E8B"/>
    <w:rsid w:val="009F2449"/>
    <w:rsid w:val="009F2934"/>
    <w:rsid w:val="009F2BFF"/>
    <w:rsid w:val="009F2D36"/>
    <w:rsid w:val="009F55AC"/>
    <w:rsid w:val="009F75B6"/>
    <w:rsid w:val="00A0065F"/>
    <w:rsid w:val="00A033B6"/>
    <w:rsid w:val="00A039BD"/>
    <w:rsid w:val="00A03C49"/>
    <w:rsid w:val="00A052DA"/>
    <w:rsid w:val="00A056CC"/>
    <w:rsid w:val="00A05B26"/>
    <w:rsid w:val="00A05E80"/>
    <w:rsid w:val="00A07824"/>
    <w:rsid w:val="00A125A7"/>
    <w:rsid w:val="00A14238"/>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36F7"/>
    <w:rsid w:val="00A36A69"/>
    <w:rsid w:val="00A36C02"/>
    <w:rsid w:val="00A36D6C"/>
    <w:rsid w:val="00A37FC5"/>
    <w:rsid w:val="00A40C11"/>
    <w:rsid w:val="00A430B4"/>
    <w:rsid w:val="00A43FC3"/>
    <w:rsid w:val="00A45784"/>
    <w:rsid w:val="00A45B48"/>
    <w:rsid w:val="00A46C12"/>
    <w:rsid w:val="00A50A58"/>
    <w:rsid w:val="00A51231"/>
    <w:rsid w:val="00A52365"/>
    <w:rsid w:val="00A53CC6"/>
    <w:rsid w:val="00A5544A"/>
    <w:rsid w:val="00A57275"/>
    <w:rsid w:val="00A6073B"/>
    <w:rsid w:val="00A61C0F"/>
    <w:rsid w:val="00A62616"/>
    <w:rsid w:val="00A6381C"/>
    <w:rsid w:val="00A6506D"/>
    <w:rsid w:val="00A6582C"/>
    <w:rsid w:val="00A6638B"/>
    <w:rsid w:val="00A67C90"/>
    <w:rsid w:val="00A71196"/>
    <w:rsid w:val="00A72D3C"/>
    <w:rsid w:val="00A736B1"/>
    <w:rsid w:val="00A73D3C"/>
    <w:rsid w:val="00A745AF"/>
    <w:rsid w:val="00A7519A"/>
    <w:rsid w:val="00A757C3"/>
    <w:rsid w:val="00A763C6"/>
    <w:rsid w:val="00A76457"/>
    <w:rsid w:val="00A7698B"/>
    <w:rsid w:val="00A80840"/>
    <w:rsid w:val="00A8129C"/>
    <w:rsid w:val="00A8181B"/>
    <w:rsid w:val="00A82A57"/>
    <w:rsid w:val="00A83B15"/>
    <w:rsid w:val="00A84C6B"/>
    <w:rsid w:val="00A87A93"/>
    <w:rsid w:val="00A906FE"/>
    <w:rsid w:val="00A92C9C"/>
    <w:rsid w:val="00A93C5C"/>
    <w:rsid w:val="00A95368"/>
    <w:rsid w:val="00A95C94"/>
    <w:rsid w:val="00AA0788"/>
    <w:rsid w:val="00AA0E8A"/>
    <w:rsid w:val="00AA2FFF"/>
    <w:rsid w:val="00AA3ADD"/>
    <w:rsid w:val="00AA42DF"/>
    <w:rsid w:val="00AA4644"/>
    <w:rsid w:val="00AA4702"/>
    <w:rsid w:val="00AA567E"/>
    <w:rsid w:val="00AA57A1"/>
    <w:rsid w:val="00AA6FD1"/>
    <w:rsid w:val="00AB07F9"/>
    <w:rsid w:val="00AB1DD6"/>
    <w:rsid w:val="00AB234E"/>
    <w:rsid w:val="00AB2C90"/>
    <w:rsid w:val="00AB2DF3"/>
    <w:rsid w:val="00AB4C0C"/>
    <w:rsid w:val="00AB7504"/>
    <w:rsid w:val="00AC295B"/>
    <w:rsid w:val="00AC365C"/>
    <w:rsid w:val="00AC5427"/>
    <w:rsid w:val="00AC7162"/>
    <w:rsid w:val="00AD0224"/>
    <w:rsid w:val="00AD0723"/>
    <w:rsid w:val="00AD1518"/>
    <w:rsid w:val="00AD1D72"/>
    <w:rsid w:val="00AD4FFF"/>
    <w:rsid w:val="00AD535B"/>
    <w:rsid w:val="00AD5B84"/>
    <w:rsid w:val="00AD791F"/>
    <w:rsid w:val="00AE09FF"/>
    <w:rsid w:val="00AE22FD"/>
    <w:rsid w:val="00AE2CCD"/>
    <w:rsid w:val="00AE4D78"/>
    <w:rsid w:val="00AE6A45"/>
    <w:rsid w:val="00AE7567"/>
    <w:rsid w:val="00AF098E"/>
    <w:rsid w:val="00AF1821"/>
    <w:rsid w:val="00AF1B46"/>
    <w:rsid w:val="00AF1F57"/>
    <w:rsid w:val="00AF281A"/>
    <w:rsid w:val="00AF3C8A"/>
    <w:rsid w:val="00B00DDE"/>
    <w:rsid w:val="00B02479"/>
    <w:rsid w:val="00B0260F"/>
    <w:rsid w:val="00B02719"/>
    <w:rsid w:val="00B0274F"/>
    <w:rsid w:val="00B03910"/>
    <w:rsid w:val="00B0415E"/>
    <w:rsid w:val="00B044A6"/>
    <w:rsid w:val="00B0476F"/>
    <w:rsid w:val="00B04936"/>
    <w:rsid w:val="00B04D26"/>
    <w:rsid w:val="00B058C6"/>
    <w:rsid w:val="00B132F8"/>
    <w:rsid w:val="00B134C9"/>
    <w:rsid w:val="00B14FE2"/>
    <w:rsid w:val="00B158A0"/>
    <w:rsid w:val="00B212B8"/>
    <w:rsid w:val="00B217DC"/>
    <w:rsid w:val="00B21893"/>
    <w:rsid w:val="00B22797"/>
    <w:rsid w:val="00B22AE0"/>
    <w:rsid w:val="00B22E08"/>
    <w:rsid w:val="00B249A1"/>
    <w:rsid w:val="00B2580A"/>
    <w:rsid w:val="00B2652C"/>
    <w:rsid w:val="00B26824"/>
    <w:rsid w:val="00B3174B"/>
    <w:rsid w:val="00B31926"/>
    <w:rsid w:val="00B32D87"/>
    <w:rsid w:val="00B333EC"/>
    <w:rsid w:val="00B34F56"/>
    <w:rsid w:val="00B35ECD"/>
    <w:rsid w:val="00B35EF6"/>
    <w:rsid w:val="00B36298"/>
    <w:rsid w:val="00B37BCA"/>
    <w:rsid w:val="00B4248E"/>
    <w:rsid w:val="00B42BCC"/>
    <w:rsid w:val="00B43B07"/>
    <w:rsid w:val="00B47AD1"/>
    <w:rsid w:val="00B47CC0"/>
    <w:rsid w:val="00B511BE"/>
    <w:rsid w:val="00B55648"/>
    <w:rsid w:val="00B557B4"/>
    <w:rsid w:val="00B55DBA"/>
    <w:rsid w:val="00B60F28"/>
    <w:rsid w:val="00B626F1"/>
    <w:rsid w:val="00B63724"/>
    <w:rsid w:val="00B63C96"/>
    <w:rsid w:val="00B64B37"/>
    <w:rsid w:val="00B65A7D"/>
    <w:rsid w:val="00B65EC3"/>
    <w:rsid w:val="00B716C2"/>
    <w:rsid w:val="00B7340B"/>
    <w:rsid w:val="00B734B9"/>
    <w:rsid w:val="00B77926"/>
    <w:rsid w:val="00B77A55"/>
    <w:rsid w:val="00B803D8"/>
    <w:rsid w:val="00B8212D"/>
    <w:rsid w:val="00B82319"/>
    <w:rsid w:val="00B8298D"/>
    <w:rsid w:val="00B83454"/>
    <w:rsid w:val="00B83C79"/>
    <w:rsid w:val="00B84F94"/>
    <w:rsid w:val="00B8533E"/>
    <w:rsid w:val="00B86A5B"/>
    <w:rsid w:val="00B87C99"/>
    <w:rsid w:val="00B931C6"/>
    <w:rsid w:val="00B94840"/>
    <w:rsid w:val="00B948AA"/>
    <w:rsid w:val="00B961EF"/>
    <w:rsid w:val="00B9768F"/>
    <w:rsid w:val="00B97CA7"/>
    <w:rsid w:val="00BA0AE6"/>
    <w:rsid w:val="00BA0DC5"/>
    <w:rsid w:val="00BA15B5"/>
    <w:rsid w:val="00BA2968"/>
    <w:rsid w:val="00BA2EC8"/>
    <w:rsid w:val="00BA4046"/>
    <w:rsid w:val="00BB0940"/>
    <w:rsid w:val="00BB3C99"/>
    <w:rsid w:val="00BB3D46"/>
    <w:rsid w:val="00BB425A"/>
    <w:rsid w:val="00BB4780"/>
    <w:rsid w:val="00BB4AF5"/>
    <w:rsid w:val="00BB4D39"/>
    <w:rsid w:val="00BB6311"/>
    <w:rsid w:val="00BB7693"/>
    <w:rsid w:val="00BC115C"/>
    <w:rsid w:val="00BC2418"/>
    <w:rsid w:val="00BC2DE6"/>
    <w:rsid w:val="00BC400B"/>
    <w:rsid w:val="00BC415F"/>
    <w:rsid w:val="00BC4566"/>
    <w:rsid w:val="00BC56CF"/>
    <w:rsid w:val="00BC6022"/>
    <w:rsid w:val="00BC740B"/>
    <w:rsid w:val="00BC7BA8"/>
    <w:rsid w:val="00BD0F92"/>
    <w:rsid w:val="00BD3510"/>
    <w:rsid w:val="00BD3805"/>
    <w:rsid w:val="00BD49F5"/>
    <w:rsid w:val="00BE161E"/>
    <w:rsid w:val="00BE1A9C"/>
    <w:rsid w:val="00BE21D9"/>
    <w:rsid w:val="00BE2D42"/>
    <w:rsid w:val="00BE301D"/>
    <w:rsid w:val="00BE385F"/>
    <w:rsid w:val="00BE73AD"/>
    <w:rsid w:val="00BE7E0A"/>
    <w:rsid w:val="00BF2DE4"/>
    <w:rsid w:val="00BF3BAA"/>
    <w:rsid w:val="00BF6241"/>
    <w:rsid w:val="00C00F7B"/>
    <w:rsid w:val="00C01FBE"/>
    <w:rsid w:val="00C056BC"/>
    <w:rsid w:val="00C05E95"/>
    <w:rsid w:val="00C071A8"/>
    <w:rsid w:val="00C10021"/>
    <w:rsid w:val="00C10A6B"/>
    <w:rsid w:val="00C11784"/>
    <w:rsid w:val="00C13E40"/>
    <w:rsid w:val="00C14877"/>
    <w:rsid w:val="00C15BFC"/>
    <w:rsid w:val="00C16B17"/>
    <w:rsid w:val="00C20AB0"/>
    <w:rsid w:val="00C20C46"/>
    <w:rsid w:val="00C21025"/>
    <w:rsid w:val="00C25F3F"/>
    <w:rsid w:val="00C26500"/>
    <w:rsid w:val="00C3175B"/>
    <w:rsid w:val="00C33AFA"/>
    <w:rsid w:val="00C35E49"/>
    <w:rsid w:val="00C36F59"/>
    <w:rsid w:val="00C370FB"/>
    <w:rsid w:val="00C40262"/>
    <w:rsid w:val="00C40416"/>
    <w:rsid w:val="00C453BA"/>
    <w:rsid w:val="00C4681E"/>
    <w:rsid w:val="00C5228D"/>
    <w:rsid w:val="00C5299A"/>
    <w:rsid w:val="00C53939"/>
    <w:rsid w:val="00C5625A"/>
    <w:rsid w:val="00C61618"/>
    <w:rsid w:val="00C627D4"/>
    <w:rsid w:val="00C710A0"/>
    <w:rsid w:val="00C73256"/>
    <w:rsid w:val="00C74B21"/>
    <w:rsid w:val="00C7536C"/>
    <w:rsid w:val="00C76985"/>
    <w:rsid w:val="00C8254E"/>
    <w:rsid w:val="00C82FDB"/>
    <w:rsid w:val="00C84090"/>
    <w:rsid w:val="00C85512"/>
    <w:rsid w:val="00C8653E"/>
    <w:rsid w:val="00C87A9B"/>
    <w:rsid w:val="00C87D3B"/>
    <w:rsid w:val="00C911BF"/>
    <w:rsid w:val="00C95673"/>
    <w:rsid w:val="00C97F3C"/>
    <w:rsid w:val="00CA072C"/>
    <w:rsid w:val="00CA1E93"/>
    <w:rsid w:val="00CA5528"/>
    <w:rsid w:val="00CA5829"/>
    <w:rsid w:val="00CA641D"/>
    <w:rsid w:val="00CA68A9"/>
    <w:rsid w:val="00CB1BD6"/>
    <w:rsid w:val="00CB32EB"/>
    <w:rsid w:val="00CB3338"/>
    <w:rsid w:val="00CB3AC2"/>
    <w:rsid w:val="00CB3B66"/>
    <w:rsid w:val="00CB3F35"/>
    <w:rsid w:val="00CB4A4B"/>
    <w:rsid w:val="00CB514C"/>
    <w:rsid w:val="00CB58AA"/>
    <w:rsid w:val="00CB7CB0"/>
    <w:rsid w:val="00CB7F5C"/>
    <w:rsid w:val="00CC0579"/>
    <w:rsid w:val="00CC0AD9"/>
    <w:rsid w:val="00CC1E60"/>
    <w:rsid w:val="00CC38C1"/>
    <w:rsid w:val="00CC5659"/>
    <w:rsid w:val="00CC5B95"/>
    <w:rsid w:val="00CC7FEB"/>
    <w:rsid w:val="00CD0442"/>
    <w:rsid w:val="00CD1A85"/>
    <w:rsid w:val="00CD2A68"/>
    <w:rsid w:val="00CD2C0C"/>
    <w:rsid w:val="00CD3FB8"/>
    <w:rsid w:val="00CD58D3"/>
    <w:rsid w:val="00CD5E05"/>
    <w:rsid w:val="00CD5F28"/>
    <w:rsid w:val="00CD605A"/>
    <w:rsid w:val="00CD77D3"/>
    <w:rsid w:val="00CE10AA"/>
    <w:rsid w:val="00CE4379"/>
    <w:rsid w:val="00CE494F"/>
    <w:rsid w:val="00CF03C6"/>
    <w:rsid w:val="00CF0806"/>
    <w:rsid w:val="00CF1319"/>
    <w:rsid w:val="00CF1984"/>
    <w:rsid w:val="00CF1CBA"/>
    <w:rsid w:val="00CF2EEA"/>
    <w:rsid w:val="00CF3834"/>
    <w:rsid w:val="00D00236"/>
    <w:rsid w:val="00D002A4"/>
    <w:rsid w:val="00D003F0"/>
    <w:rsid w:val="00D00E8C"/>
    <w:rsid w:val="00D0448F"/>
    <w:rsid w:val="00D04674"/>
    <w:rsid w:val="00D04F80"/>
    <w:rsid w:val="00D10B7E"/>
    <w:rsid w:val="00D11FEC"/>
    <w:rsid w:val="00D12F89"/>
    <w:rsid w:val="00D1530B"/>
    <w:rsid w:val="00D156C3"/>
    <w:rsid w:val="00D20056"/>
    <w:rsid w:val="00D25312"/>
    <w:rsid w:val="00D25BBA"/>
    <w:rsid w:val="00D26645"/>
    <w:rsid w:val="00D26A26"/>
    <w:rsid w:val="00D26B65"/>
    <w:rsid w:val="00D27062"/>
    <w:rsid w:val="00D30013"/>
    <w:rsid w:val="00D31904"/>
    <w:rsid w:val="00D343BD"/>
    <w:rsid w:val="00D35FA4"/>
    <w:rsid w:val="00D36037"/>
    <w:rsid w:val="00D36A9D"/>
    <w:rsid w:val="00D4017E"/>
    <w:rsid w:val="00D40FC3"/>
    <w:rsid w:val="00D4251B"/>
    <w:rsid w:val="00D42A3E"/>
    <w:rsid w:val="00D42F64"/>
    <w:rsid w:val="00D4306B"/>
    <w:rsid w:val="00D44739"/>
    <w:rsid w:val="00D462AB"/>
    <w:rsid w:val="00D61604"/>
    <w:rsid w:val="00D61CEB"/>
    <w:rsid w:val="00D61EFB"/>
    <w:rsid w:val="00D63EEC"/>
    <w:rsid w:val="00D6427C"/>
    <w:rsid w:val="00D6550E"/>
    <w:rsid w:val="00D664E4"/>
    <w:rsid w:val="00D66A0E"/>
    <w:rsid w:val="00D66F28"/>
    <w:rsid w:val="00D70328"/>
    <w:rsid w:val="00D71A78"/>
    <w:rsid w:val="00D74733"/>
    <w:rsid w:val="00D7703D"/>
    <w:rsid w:val="00D777D4"/>
    <w:rsid w:val="00D80237"/>
    <w:rsid w:val="00D8215E"/>
    <w:rsid w:val="00D8234D"/>
    <w:rsid w:val="00D824F4"/>
    <w:rsid w:val="00D82F84"/>
    <w:rsid w:val="00D83A81"/>
    <w:rsid w:val="00D879AB"/>
    <w:rsid w:val="00D90152"/>
    <w:rsid w:val="00D907CA"/>
    <w:rsid w:val="00D9101D"/>
    <w:rsid w:val="00D9172E"/>
    <w:rsid w:val="00D93066"/>
    <w:rsid w:val="00D94CA8"/>
    <w:rsid w:val="00D94CFE"/>
    <w:rsid w:val="00DA143D"/>
    <w:rsid w:val="00DA161E"/>
    <w:rsid w:val="00DA445F"/>
    <w:rsid w:val="00DA57FF"/>
    <w:rsid w:val="00DA65A2"/>
    <w:rsid w:val="00DA68B4"/>
    <w:rsid w:val="00DA7785"/>
    <w:rsid w:val="00DA7A0C"/>
    <w:rsid w:val="00DB1B27"/>
    <w:rsid w:val="00DB243C"/>
    <w:rsid w:val="00DB335F"/>
    <w:rsid w:val="00DB34FA"/>
    <w:rsid w:val="00DB4BB5"/>
    <w:rsid w:val="00DC301C"/>
    <w:rsid w:val="00DC40BF"/>
    <w:rsid w:val="00DC4711"/>
    <w:rsid w:val="00DC49DF"/>
    <w:rsid w:val="00DC50D5"/>
    <w:rsid w:val="00DC7ABC"/>
    <w:rsid w:val="00DD1540"/>
    <w:rsid w:val="00DD1BE4"/>
    <w:rsid w:val="00DD352D"/>
    <w:rsid w:val="00DD364D"/>
    <w:rsid w:val="00DD58C6"/>
    <w:rsid w:val="00DD5EBA"/>
    <w:rsid w:val="00DE319D"/>
    <w:rsid w:val="00DE3529"/>
    <w:rsid w:val="00DE405E"/>
    <w:rsid w:val="00DE486D"/>
    <w:rsid w:val="00DE4BF4"/>
    <w:rsid w:val="00DE633C"/>
    <w:rsid w:val="00DE7010"/>
    <w:rsid w:val="00DF1E7A"/>
    <w:rsid w:val="00DF1F54"/>
    <w:rsid w:val="00DF2ABE"/>
    <w:rsid w:val="00DF3311"/>
    <w:rsid w:val="00DF493E"/>
    <w:rsid w:val="00DF4A5A"/>
    <w:rsid w:val="00DF7C44"/>
    <w:rsid w:val="00E01088"/>
    <w:rsid w:val="00E01C8A"/>
    <w:rsid w:val="00E0244D"/>
    <w:rsid w:val="00E0374C"/>
    <w:rsid w:val="00E05257"/>
    <w:rsid w:val="00E056D8"/>
    <w:rsid w:val="00E062E2"/>
    <w:rsid w:val="00E0736E"/>
    <w:rsid w:val="00E1057F"/>
    <w:rsid w:val="00E10F05"/>
    <w:rsid w:val="00E11169"/>
    <w:rsid w:val="00E12901"/>
    <w:rsid w:val="00E12B6B"/>
    <w:rsid w:val="00E13731"/>
    <w:rsid w:val="00E14185"/>
    <w:rsid w:val="00E16201"/>
    <w:rsid w:val="00E16AA9"/>
    <w:rsid w:val="00E16CDB"/>
    <w:rsid w:val="00E20464"/>
    <w:rsid w:val="00E20D0A"/>
    <w:rsid w:val="00E215B7"/>
    <w:rsid w:val="00E21F27"/>
    <w:rsid w:val="00E21F38"/>
    <w:rsid w:val="00E221BD"/>
    <w:rsid w:val="00E23012"/>
    <w:rsid w:val="00E24C77"/>
    <w:rsid w:val="00E26699"/>
    <w:rsid w:val="00E26C8C"/>
    <w:rsid w:val="00E27A57"/>
    <w:rsid w:val="00E35984"/>
    <w:rsid w:val="00E40060"/>
    <w:rsid w:val="00E4025A"/>
    <w:rsid w:val="00E4153C"/>
    <w:rsid w:val="00E43253"/>
    <w:rsid w:val="00E43F36"/>
    <w:rsid w:val="00E44329"/>
    <w:rsid w:val="00E455D1"/>
    <w:rsid w:val="00E4574C"/>
    <w:rsid w:val="00E457CB"/>
    <w:rsid w:val="00E45CD2"/>
    <w:rsid w:val="00E470AE"/>
    <w:rsid w:val="00E51F67"/>
    <w:rsid w:val="00E53C2C"/>
    <w:rsid w:val="00E53CBD"/>
    <w:rsid w:val="00E54649"/>
    <w:rsid w:val="00E54779"/>
    <w:rsid w:val="00E5545D"/>
    <w:rsid w:val="00E56218"/>
    <w:rsid w:val="00E6375E"/>
    <w:rsid w:val="00E6582A"/>
    <w:rsid w:val="00E66C00"/>
    <w:rsid w:val="00E759A2"/>
    <w:rsid w:val="00E76ACE"/>
    <w:rsid w:val="00E771D9"/>
    <w:rsid w:val="00E8116E"/>
    <w:rsid w:val="00E8370C"/>
    <w:rsid w:val="00E84C69"/>
    <w:rsid w:val="00E85B33"/>
    <w:rsid w:val="00E86D3C"/>
    <w:rsid w:val="00E87B2F"/>
    <w:rsid w:val="00E91713"/>
    <w:rsid w:val="00E9255A"/>
    <w:rsid w:val="00E92C91"/>
    <w:rsid w:val="00E93709"/>
    <w:rsid w:val="00E965BC"/>
    <w:rsid w:val="00EA0A8D"/>
    <w:rsid w:val="00EA2628"/>
    <w:rsid w:val="00EA4A6A"/>
    <w:rsid w:val="00EA4DEB"/>
    <w:rsid w:val="00EA5708"/>
    <w:rsid w:val="00EA6145"/>
    <w:rsid w:val="00EA6AEE"/>
    <w:rsid w:val="00EA6B31"/>
    <w:rsid w:val="00EB0D7C"/>
    <w:rsid w:val="00EB72DA"/>
    <w:rsid w:val="00EC332E"/>
    <w:rsid w:val="00EC3B78"/>
    <w:rsid w:val="00EC4277"/>
    <w:rsid w:val="00EC5CB9"/>
    <w:rsid w:val="00EC5EE2"/>
    <w:rsid w:val="00EC6152"/>
    <w:rsid w:val="00EC7C5D"/>
    <w:rsid w:val="00ED0205"/>
    <w:rsid w:val="00ED1C84"/>
    <w:rsid w:val="00ED718B"/>
    <w:rsid w:val="00EE0011"/>
    <w:rsid w:val="00EE39AE"/>
    <w:rsid w:val="00EE3E16"/>
    <w:rsid w:val="00EE4E93"/>
    <w:rsid w:val="00EE62D5"/>
    <w:rsid w:val="00EE7E54"/>
    <w:rsid w:val="00EF13E8"/>
    <w:rsid w:val="00EF254F"/>
    <w:rsid w:val="00EF32B2"/>
    <w:rsid w:val="00EF47D7"/>
    <w:rsid w:val="00F00679"/>
    <w:rsid w:val="00F00B07"/>
    <w:rsid w:val="00F01393"/>
    <w:rsid w:val="00F07E90"/>
    <w:rsid w:val="00F1639D"/>
    <w:rsid w:val="00F163D2"/>
    <w:rsid w:val="00F17E10"/>
    <w:rsid w:val="00F21C3E"/>
    <w:rsid w:val="00F21E0B"/>
    <w:rsid w:val="00F25959"/>
    <w:rsid w:val="00F26BAB"/>
    <w:rsid w:val="00F26C01"/>
    <w:rsid w:val="00F276E7"/>
    <w:rsid w:val="00F312DA"/>
    <w:rsid w:val="00F32E2F"/>
    <w:rsid w:val="00F32E63"/>
    <w:rsid w:val="00F33415"/>
    <w:rsid w:val="00F36CB0"/>
    <w:rsid w:val="00F404DB"/>
    <w:rsid w:val="00F42414"/>
    <w:rsid w:val="00F458DE"/>
    <w:rsid w:val="00F465AA"/>
    <w:rsid w:val="00F47727"/>
    <w:rsid w:val="00F47FC2"/>
    <w:rsid w:val="00F47FCC"/>
    <w:rsid w:val="00F5032D"/>
    <w:rsid w:val="00F50E25"/>
    <w:rsid w:val="00F51009"/>
    <w:rsid w:val="00F5232F"/>
    <w:rsid w:val="00F525F5"/>
    <w:rsid w:val="00F53FE6"/>
    <w:rsid w:val="00F5414B"/>
    <w:rsid w:val="00F55F5E"/>
    <w:rsid w:val="00F5630B"/>
    <w:rsid w:val="00F563BB"/>
    <w:rsid w:val="00F56467"/>
    <w:rsid w:val="00F5704D"/>
    <w:rsid w:val="00F60350"/>
    <w:rsid w:val="00F623DE"/>
    <w:rsid w:val="00F62855"/>
    <w:rsid w:val="00F645BF"/>
    <w:rsid w:val="00F64AF6"/>
    <w:rsid w:val="00F64BA6"/>
    <w:rsid w:val="00F66778"/>
    <w:rsid w:val="00F67D2D"/>
    <w:rsid w:val="00F67FE5"/>
    <w:rsid w:val="00F71F40"/>
    <w:rsid w:val="00F740A6"/>
    <w:rsid w:val="00F7654B"/>
    <w:rsid w:val="00F76CEE"/>
    <w:rsid w:val="00F77439"/>
    <w:rsid w:val="00F819AA"/>
    <w:rsid w:val="00F84826"/>
    <w:rsid w:val="00F85EBF"/>
    <w:rsid w:val="00F86134"/>
    <w:rsid w:val="00F862D7"/>
    <w:rsid w:val="00F86687"/>
    <w:rsid w:val="00F879DE"/>
    <w:rsid w:val="00F9048E"/>
    <w:rsid w:val="00F90BE1"/>
    <w:rsid w:val="00F90CCB"/>
    <w:rsid w:val="00F92755"/>
    <w:rsid w:val="00F92C2C"/>
    <w:rsid w:val="00F9331A"/>
    <w:rsid w:val="00F9367D"/>
    <w:rsid w:val="00F94D2F"/>
    <w:rsid w:val="00F9561C"/>
    <w:rsid w:val="00F9645D"/>
    <w:rsid w:val="00F965B3"/>
    <w:rsid w:val="00F976C7"/>
    <w:rsid w:val="00F97DD6"/>
    <w:rsid w:val="00F97ECD"/>
    <w:rsid w:val="00FA05D8"/>
    <w:rsid w:val="00FA4A1E"/>
    <w:rsid w:val="00FB0047"/>
    <w:rsid w:val="00FB0F50"/>
    <w:rsid w:val="00FB2A93"/>
    <w:rsid w:val="00FB2B7D"/>
    <w:rsid w:val="00FB49F6"/>
    <w:rsid w:val="00FB5463"/>
    <w:rsid w:val="00FB5B62"/>
    <w:rsid w:val="00FB63F9"/>
    <w:rsid w:val="00FB70E4"/>
    <w:rsid w:val="00FB776E"/>
    <w:rsid w:val="00FC0B79"/>
    <w:rsid w:val="00FC0E79"/>
    <w:rsid w:val="00FC27FB"/>
    <w:rsid w:val="00FC28F2"/>
    <w:rsid w:val="00FC30C0"/>
    <w:rsid w:val="00FC34D7"/>
    <w:rsid w:val="00FC3580"/>
    <w:rsid w:val="00FC3E19"/>
    <w:rsid w:val="00FC4AB6"/>
    <w:rsid w:val="00FC55DD"/>
    <w:rsid w:val="00FD0FA0"/>
    <w:rsid w:val="00FD1190"/>
    <w:rsid w:val="00FD1EE6"/>
    <w:rsid w:val="00FD2A80"/>
    <w:rsid w:val="00FD33C8"/>
    <w:rsid w:val="00FD372E"/>
    <w:rsid w:val="00FD50F2"/>
    <w:rsid w:val="00FD72F2"/>
    <w:rsid w:val="00FE0823"/>
    <w:rsid w:val="00FE201F"/>
    <w:rsid w:val="00FE244E"/>
    <w:rsid w:val="00FE321E"/>
    <w:rsid w:val="00FE428E"/>
    <w:rsid w:val="00FE45E0"/>
    <w:rsid w:val="00FE4C05"/>
    <w:rsid w:val="00FE6137"/>
    <w:rsid w:val="00FE6769"/>
    <w:rsid w:val="00FE7117"/>
    <w:rsid w:val="00FF186C"/>
    <w:rsid w:val="00FF1C2A"/>
    <w:rsid w:val="00FF2736"/>
    <w:rsid w:val="00FF4172"/>
    <w:rsid w:val="00FF49F4"/>
    <w:rsid w:val="00FF4EF8"/>
    <w:rsid w:val="00FF5D7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5B88ED-DC9A-45B3-9886-5E7F89C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F8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563108571">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E05D-43A0-4F0C-BE55-7E21AF51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Andria L. Allsup</cp:lastModifiedBy>
  <cp:revision>24</cp:revision>
  <cp:lastPrinted>2019-07-22T18:09:00Z</cp:lastPrinted>
  <dcterms:created xsi:type="dcterms:W3CDTF">2018-06-22T16:49:00Z</dcterms:created>
  <dcterms:modified xsi:type="dcterms:W3CDTF">2019-07-22T18:09:00Z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(IN PROGRESS)</vt:lpwstr>
  </op:property>
  <op:property fmtid="{D5CDD505-2E9C-101B-9397-08002B2CF9AE}" pid="5" name="tabIndex">
    <vt:lpwstr>1300</vt:lpwstr>
  </op:property>
  <op:property fmtid="{D5CDD505-2E9C-101B-9397-08002B2CF9AE}" pid="6" name="workpaperIndex">
    <vt:lpwstr>1300.100</vt:lpwstr>
  </op:property>
</op:Properties>
</file>